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9A73" w14:textId="77777777" w:rsidR="008E597D" w:rsidRPr="00E4135E" w:rsidRDefault="009139AC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F075E" wp14:editId="34BA894D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1707515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BEDA9" w14:textId="77777777" w:rsidR="004A358B" w:rsidRDefault="004A35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A018D" wp14:editId="310A4C86">
                                  <wp:extent cx="1513840" cy="873760"/>
                                  <wp:effectExtent l="0" t="0" r="10160" b="0"/>
                                  <wp:docPr id="1" name="Picture 1" descr="C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40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0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9.2pt;width:134.45pt;height:7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" stroked="f">
                <v:textbox style="mso-fit-shape-to-text:t">
                  <w:txbxContent>
                    <w:p w14:paraId="39CBEDA9" w14:textId="77777777" w:rsidR="004A358B" w:rsidRDefault="004A358B">
                      <w:r>
                        <w:rPr>
                          <w:noProof/>
                        </w:rPr>
                        <w:drawing>
                          <wp:inline distT="0" distB="0" distL="0" distR="0" wp14:anchorId="4CAA018D" wp14:editId="310A4C86">
                            <wp:extent cx="1513840" cy="873760"/>
                            <wp:effectExtent l="0" t="0" r="10160" b="0"/>
                            <wp:docPr id="1" name="Picture 1" descr="C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40" cy="87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sz w:val="24"/>
          <w:szCs w:val="24"/>
        </w:rPr>
        <w:tab/>
      </w:r>
      <w:r w:rsidR="008E597D" w:rsidRPr="00E4135E">
        <w:rPr>
          <w:rFonts w:ascii="Calibri" w:hAnsi="Calibri"/>
          <w:b/>
          <w:sz w:val="24"/>
          <w:szCs w:val="24"/>
        </w:rPr>
        <w:t>MEDIA RELEASE</w:t>
      </w:r>
    </w:p>
    <w:p w14:paraId="47B719D3" w14:textId="77777777" w:rsidR="008E597D" w:rsidRPr="00E4135E" w:rsidRDefault="008E597D" w:rsidP="00441067">
      <w:pPr>
        <w:spacing w:line="360" w:lineRule="auto"/>
        <w:ind w:left="5760" w:hanging="5760"/>
        <w:rPr>
          <w:rFonts w:ascii="Calibri" w:hAnsi="Calibri"/>
          <w:b/>
          <w:sz w:val="24"/>
          <w:szCs w:val="24"/>
        </w:rPr>
      </w:pPr>
      <w:r w:rsidRPr="00E4135E">
        <w:rPr>
          <w:rFonts w:ascii="Calibri" w:hAnsi="Calibri"/>
          <w:b/>
          <w:sz w:val="24"/>
          <w:szCs w:val="24"/>
        </w:rPr>
        <w:tab/>
      </w:r>
      <w:r w:rsidRPr="00E4135E">
        <w:rPr>
          <w:rFonts w:ascii="Calibri" w:hAnsi="Calibri"/>
          <w:b/>
          <w:sz w:val="24"/>
          <w:szCs w:val="24"/>
        </w:rPr>
        <w:tab/>
        <w:t xml:space="preserve">CONTACT: </w:t>
      </w:r>
      <w:r w:rsidR="00C816BE" w:rsidRPr="00E4135E">
        <w:rPr>
          <w:rFonts w:ascii="Calibri" w:hAnsi="Calibri"/>
          <w:b/>
          <w:sz w:val="24"/>
          <w:szCs w:val="24"/>
        </w:rPr>
        <w:t xml:space="preserve">Amanda Lovins </w:t>
      </w:r>
    </w:p>
    <w:p w14:paraId="56668AA5" w14:textId="77777777" w:rsidR="00441067" w:rsidRPr="00E4135E" w:rsidRDefault="00441067" w:rsidP="00441067">
      <w:pPr>
        <w:spacing w:line="360" w:lineRule="auto"/>
        <w:ind w:left="5760" w:hanging="5760"/>
        <w:rPr>
          <w:rFonts w:ascii="Calibri" w:hAnsi="Calibri"/>
          <w:b/>
          <w:sz w:val="24"/>
          <w:szCs w:val="24"/>
        </w:rPr>
      </w:pPr>
      <w:r w:rsidRPr="00E4135E">
        <w:rPr>
          <w:rFonts w:ascii="Calibri" w:hAnsi="Calibri"/>
          <w:b/>
          <w:sz w:val="24"/>
          <w:szCs w:val="24"/>
        </w:rPr>
        <w:tab/>
      </w:r>
      <w:r w:rsidRPr="00E4135E">
        <w:rPr>
          <w:rFonts w:ascii="Calibri" w:hAnsi="Calibri"/>
          <w:b/>
          <w:sz w:val="24"/>
          <w:szCs w:val="24"/>
        </w:rPr>
        <w:tab/>
      </w:r>
      <w:r w:rsidR="008E597D" w:rsidRPr="00E4135E">
        <w:rPr>
          <w:rFonts w:ascii="Calibri" w:hAnsi="Calibri"/>
          <w:b/>
          <w:sz w:val="24"/>
          <w:szCs w:val="24"/>
        </w:rPr>
        <w:t xml:space="preserve">703-436-9948 or 571-239-5288 </w:t>
      </w:r>
      <w:r w:rsidRPr="00E4135E">
        <w:rPr>
          <w:rFonts w:ascii="Calibri" w:hAnsi="Calibri"/>
          <w:b/>
          <w:sz w:val="24"/>
          <w:szCs w:val="24"/>
        </w:rPr>
        <w:t xml:space="preserve"> </w:t>
      </w:r>
    </w:p>
    <w:p w14:paraId="36E1B15C" w14:textId="77777777" w:rsidR="001112AE" w:rsidRPr="00E4135E" w:rsidRDefault="008E597D" w:rsidP="001112AE">
      <w:pPr>
        <w:spacing w:line="360" w:lineRule="auto"/>
        <w:ind w:left="5760" w:hanging="5760"/>
        <w:rPr>
          <w:rFonts w:ascii="Calibri" w:hAnsi="Calibri"/>
          <w:b/>
          <w:sz w:val="24"/>
          <w:szCs w:val="24"/>
        </w:rPr>
      </w:pPr>
      <w:r w:rsidRPr="00E4135E">
        <w:rPr>
          <w:rFonts w:ascii="Calibri" w:hAnsi="Calibri"/>
          <w:b/>
          <w:sz w:val="24"/>
          <w:szCs w:val="24"/>
        </w:rPr>
        <w:tab/>
      </w:r>
      <w:r w:rsidRPr="00E4135E">
        <w:rPr>
          <w:rFonts w:ascii="Calibri" w:hAnsi="Calibri"/>
          <w:b/>
          <w:sz w:val="24"/>
          <w:szCs w:val="24"/>
        </w:rPr>
        <w:tab/>
      </w:r>
      <w:hyperlink r:id="rId7" w:history="1">
        <w:r w:rsidR="001112AE" w:rsidRPr="00E4135E">
          <w:rPr>
            <w:rStyle w:val="Hyperlink"/>
            <w:rFonts w:ascii="Calibri" w:hAnsi="Calibri"/>
            <w:b/>
            <w:sz w:val="24"/>
            <w:szCs w:val="24"/>
          </w:rPr>
          <w:t>alovins@creativecauldron.org</w:t>
        </w:r>
      </w:hyperlink>
    </w:p>
    <w:p w14:paraId="0B5DF2F6" w14:textId="77777777" w:rsidR="00441067" w:rsidRPr="00E4135E" w:rsidRDefault="00441067" w:rsidP="002E7BEB">
      <w:pPr>
        <w:ind w:left="5760" w:firstLine="720"/>
        <w:rPr>
          <w:rFonts w:ascii="Calibri" w:hAnsi="Calibri"/>
          <w:b/>
          <w:sz w:val="24"/>
          <w:szCs w:val="24"/>
        </w:rPr>
      </w:pPr>
      <w:r w:rsidRPr="00E4135E">
        <w:rPr>
          <w:rFonts w:ascii="Calibri" w:hAnsi="Calibri"/>
          <w:b/>
          <w:sz w:val="24"/>
          <w:szCs w:val="24"/>
        </w:rPr>
        <w:t>FOR IMMEDIATE RELEASE</w:t>
      </w:r>
    </w:p>
    <w:p w14:paraId="2E3E875B" w14:textId="77777777" w:rsidR="002E7BEB" w:rsidRPr="00E4135E" w:rsidRDefault="002E7BEB" w:rsidP="002E7BEB">
      <w:pPr>
        <w:ind w:left="5760" w:firstLine="720"/>
        <w:rPr>
          <w:rFonts w:ascii="Calibri" w:hAnsi="Calibri"/>
          <w:b/>
          <w:sz w:val="24"/>
          <w:szCs w:val="24"/>
        </w:rPr>
      </w:pPr>
    </w:p>
    <w:p w14:paraId="2FDB8C8B" w14:textId="77777777" w:rsidR="00C27BAA" w:rsidRDefault="00FB785D" w:rsidP="00C27BAA">
      <w:pPr>
        <w:jc w:val="center"/>
        <w:rPr>
          <w:rFonts w:ascii="Calibri" w:hAnsi="Calibri"/>
          <w:b/>
          <w:sz w:val="28"/>
          <w:szCs w:val="28"/>
        </w:rPr>
      </w:pPr>
      <w:r w:rsidRPr="00E4135E">
        <w:rPr>
          <w:rFonts w:ascii="Calibri" w:hAnsi="Calibri"/>
          <w:b/>
          <w:sz w:val="28"/>
          <w:szCs w:val="28"/>
        </w:rPr>
        <w:t xml:space="preserve">Creative Cauldron </w:t>
      </w:r>
      <w:r w:rsidR="00C27BAA">
        <w:rPr>
          <w:rFonts w:ascii="Calibri" w:hAnsi="Calibri"/>
          <w:b/>
          <w:sz w:val="28"/>
          <w:szCs w:val="28"/>
        </w:rPr>
        <w:t xml:space="preserve">opens 2015-16 Season with </w:t>
      </w:r>
      <w:proofErr w:type="spellStart"/>
      <w:r w:rsidR="00C27BAA">
        <w:rPr>
          <w:rFonts w:ascii="Calibri" w:hAnsi="Calibri"/>
          <w:b/>
          <w:sz w:val="28"/>
          <w:szCs w:val="28"/>
        </w:rPr>
        <w:t>Kander</w:t>
      </w:r>
      <w:proofErr w:type="spellEnd"/>
      <w:r w:rsidR="00C27BAA">
        <w:rPr>
          <w:rFonts w:ascii="Calibri" w:hAnsi="Calibri"/>
          <w:b/>
          <w:sz w:val="28"/>
          <w:szCs w:val="28"/>
        </w:rPr>
        <w:t xml:space="preserve"> and Ebb Musical Revue </w:t>
      </w:r>
    </w:p>
    <w:p w14:paraId="14AB8C36" w14:textId="028620D6" w:rsidR="00257A3F" w:rsidRPr="00C27BAA" w:rsidRDefault="00C27BAA" w:rsidP="00C27BAA">
      <w:pPr>
        <w:jc w:val="center"/>
        <w:rPr>
          <w:rFonts w:ascii="Calibri" w:hAnsi="Calibri"/>
          <w:b/>
          <w:i/>
          <w:sz w:val="28"/>
          <w:szCs w:val="28"/>
        </w:rPr>
      </w:pPr>
      <w:r w:rsidRPr="00C27BAA">
        <w:rPr>
          <w:rFonts w:ascii="Calibri" w:hAnsi="Calibri"/>
          <w:b/>
          <w:i/>
          <w:sz w:val="28"/>
          <w:szCs w:val="28"/>
        </w:rPr>
        <w:t xml:space="preserve">The World Goes </w:t>
      </w:r>
      <w:r w:rsidR="00E94E2C">
        <w:rPr>
          <w:rFonts w:ascii="Calibri" w:hAnsi="Calibri"/>
          <w:b/>
          <w:i/>
          <w:sz w:val="28"/>
          <w:szCs w:val="28"/>
        </w:rPr>
        <w:t>‘</w:t>
      </w:r>
      <w:r w:rsidRPr="00C27BAA">
        <w:rPr>
          <w:rFonts w:ascii="Calibri" w:hAnsi="Calibri"/>
          <w:b/>
          <w:i/>
          <w:sz w:val="28"/>
          <w:szCs w:val="28"/>
        </w:rPr>
        <w:t>Round</w:t>
      </w:r>
    </w:p>
    <w:p w14:paraId="142EB3AF" w14:textId="77777777" w:rsidR="002E7BEB" w:rsidRPr="00E4135E" w:rsidRDefault="002E7BEB" w:rsidP="002E7BEB">
      <w:pPr>
        <w:jc w:val="center"/>
        <w:rPr>
          <w:rFonts w:ascii="Calibri" w:hAnsi="Calibri"/>
          <w:b/>
          <w:sz w:val="28"/>
          <w:szCs w:val="28"/>
        </w:rPr>
      </w:pPr>
    </w:p>
    <w:p w14:paraId="5EAFFFAA" w14:textId="1360B0FB" w:rsidR="00C27BAA" w:rsidRPr="00C27BAA" w:rsidRDefault="00441067" w:rsidP="00C27BAA">
      <w:pPr>
        <w:widowControl w:val="0"/>
        <w:autoSpaceDE w:val="0"/>
        <w:autoSpaceDN w:val="0"/>
        <w:adjustRightInd w:val="0"/>
        <w:spacing w:after="280"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 xml:space="preserve">Falls Church, VA </w:t>
      </w:r>
      <w:r w:rsidR="00C27BAA" w:rsidRPr="00C27BAA">
        <w:rPr>
          <w:rFonts w:asciiTheme="majorHAnsi" w:hAnsiTheme="majorHAnsi"/>
          <w:b/>
          <w:sz w:val="24"/>
          <w:szCs w:val="24"/>
        </w:rPr>
        <w:t xml:space="preserve"> </w:t>
      </w:r>
      <w:r w:rsidR="00C27BAA" w:rsidRPr="00C27BAA">
        <w:rPr>
          <w:rFonts w:asciiTheme="majorHAnsi" w:hAnsiTheme="majorHAnsi"/>
          <w:sz w:val="24"/>
          <w:szCs w:val="24"/>
        </w:rPr>
        <w:t xml:space="preserve">Creative Cauldron will open its 2015-16 season with </w:t>
      </w:r>
      <w:r w:rsidR="00C27BAA" w:rsidRPr="00C27BAA">
        <w:rPr>
          <w:rFonts w:asciiTheme="majorHAnsi" w:hAnsiTheme="majorHAnsi"/>
          <w:i/>
          <w:sz w:val="24"/>
          <w:szCs w:val="24"/>
        </w:rPr>
        <w:t xml:space="preserve">The World Goes </w:t>
      </w:r>
      <w:r w:rsidR="00E94E2C">
        <w:rPr>
          <w:rFonts w:asciiTheme="majorHAnsi" w:hAnsiTheme="majorHAnsi"/>
          <w:i/>
          <w:sz w:val="24"/>
          <w:szCs w:val="24"/>
        </w:rPr>
        <w:t>‘</w:t>
      </w:r>
      <w:r w:rsidR="00C27BAA" w:rsidRPr="00C27BAA">
        <w:rPr>
          <w:rFonts w:asciiTheme="majorHAnsi" w:hAnsiTheme="majorHAnsi"/>
          <w:i/>
          <w:sz w:val="24"/>
          <w:szCs w:val="24"/>
        </w:rPr>
        <w:t>Round</w:t>
      </w:r>
      <w:r w:rsidR="00C27BAA" w:rsidRPr="00C27BAA">
        <w:rPr>
          <w:rFonts w:asciiTheme="majorHAnsi" w:hAnsiTheme="majorHAnsi"/>
          <w:sz w:val="24"/>
          <w:szCs w:val="24"/>
        </w:rPr>
        <w:t>, a mu</w:t>
      </w:r>
      <w:r w:rsidR="004A358B">
        <w:rPr>
          <w:rFonts w:asciiTheme="majorHAnsi" w:hAnsiTheme="majorHAnsi"/>
          <w:sz w:val="24"/>
          <w:szCs w:val="24"/>
        </w:rPr>
        <w:t xml:space="preserve">sical revue of works by </w:t>
      </w:r>
      <w:r w:rsidR="00C27BAA" w:rsidRPr="00C27BAA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C27BAA" w:rsidRPr="00C27BAA">
        <w:rPr>
          <w:rFonts w:asciiTheme="majorHAnsi" w:hAnsiTheme="majorHAnsi"/>
          <w:sz w:val="24"/>
          <w:szCs w:val="24"/>
        </w:rPr>
        <w:t>Kander</w:t>
      </w:r>
      <w:proofErr w:type="spellEnd"/>
      <w:r w:rsidR="00C27BAA" w:rsidRPr="00C27BAA">
        <w:rPr>
          <w:rFonts w:asciiTheme="majorHAnsi" w:hAnsiTheme="majorHAnsi"/>
          <w:sz w:val="24"/>
          <w:szCs w:val="24"/>
        </w:rPr>
        <w:t xml:space="preserve"> and Fred Ebb, one of the most prolific and acclaimed Broadway musical creative teams of all time. The production is directed by Matt Conner and choreographed by Kara-</w:t>
      </w:r>
      <w:proofErr w:type="spellStart"/>
      <w:r w:rsidR="00C27BAA" w:rsidRPr="00C27BAA">
        <w:rPr>
          <w:rFonts w:asciiTheme="majorHAnsi" w:hAnsiTheme="majorHAnsi"/>
          <w:sz w:val="24"/>
          <w:szCs w:val="24"/>
        </w:rPr>
        <w:t>Tameika</w:t>
      </w:r>
      <w:proofErr w:type="spellEnd"/>
      <w:r w:rsidR="00C27BAA" w:rsidRPr="00C27BAA">
        <w:rPr>
          <w:rFonts w:asciiTheme="majorHAnsi" w:hAnsiTheme="majorHAnsi"/>
          <w:sz w:val="24"/>
          <w:szCs w:val="24"/>
        </w:rPr>
        <w:t xml:space="preserve"> Watkins.  “Audiences will be dazzled by the brilliance of </w:t>
      </w:r>
      <w:proofErr w:type="spellStart"/>
      <w:r w:rsidR="00C27BAA" w:rsidRPr="00C27BAA">
        <w:rPr>
          <w:rFonts w:asciiTheme="majorHAnsi" w:hAnsiTheme="majorHAnsi"/>
          <w:sz w:val="24"/>
          <w:szCs w:val="24"/>
        </w:rPr>
        <w:t>Kander</w:t>
      </w:r>
      <w:proofErr w:type="spellEnd"/>
      <w:r w:rsidR="00C27BAA" w:rsidRPr="00C27BAA">
        <w:rPr>
          <w:rFonts w:asciiTheme="majorHAnsi" w:hAnsiTheme="majorHAnsi"/>
          <w:sz w:val="24"/>
          <w:szCs w:val="24"/>
        </w:rPr>
        <w:t xml:space="preserve"> and Ebb,” stated Conner.  “The songs in this wonderful revue celebrate the resilience of the human heart on a revolving planet filled with love, pain, success and failure.” Previews begin October 1st and the show continues at </w:t>
      </w:r>
      <w:proofErr w:type="spellStart"/>
      <w:r w:rsidR="00C27BAA" w:rsidRPr="00C27BAA">
        <w:rPr>
          <w:rFonts w:asciiTheme="majorHAnsi" w:hAnsiTheme="majorHAnsi"/>
          <w:i/>
          <w:sz w:val="24"/>
          <w:szCs w:val="24"/>
        </w:rPr>
        <w:t>ArtSpace</w:t>
      </w:r>
      <w:proofErr w:type="spellEnd"/>
      <w:r w:rsidR="00C27BAA" w:rsidRPr="00C27BAA">
        <w:rPr>
          <w:rFonts w:asciiTheme="majorHAnsi" w:hAnsiTheme="majorHAnsi"/>
          <w:i/>
          <w:sz w:val="24"/>
          <w:szCs w:val="24"/>
        </w:rPr>
        <w:t xml:space="preserve"> Falls</w:t>
      </w:r>
      <w:r w:rsidR="00C27BAA" w:rsidRPr="00C27BAA">
        <w:rPr>
          <w:rFonts w:asciiTheme="majorHAnsi" w:hAnsiTheme="majorHAnsi"/>
          <w:sz w:val="24"/>
          <w:szCs w:val="24"/>
        </w:rPr>
        <w:t xml:space="preserve"> </w:t>
      </w:r>
      <w:r w:rsidR="00C27BAA" w:rsidRPr="00C27BAA">
        <w:rPr>
          <w:rFonts w:asciiTheme="majorHAnsi" w:hAnsiTheme="majorHAnsi"/>
          <w:i/>
          <w:sz w:val="24"/>
          <w:szCs w:val="24"/>
        </w:rPr>
        <w:t>Church</w:t>
      </w:r>
      <w:r w:rsidR="00C27BAA" w:rsidRPr="00C27BAA">
        <w:rPr>
          <w:rFonts w:asciiTheme="majorHAnsi" w:hAnsiTheme="majorHAnsi"/>
          <w:sz w:val="24"/>
          <w:szCs w:val="24"/>
        </w:rPr>
        <w:t xml:space="preserve"> </w:t>
      </w:r>
      <w:r w:rsidR="00E94E2C">
        <w:rPr>
          <w:rFonts w:asciiTheme="majorHAnsi" w:hAnsiTheme="majorHAnsi"/>
          <w:sz w:val="24"/>
          <w:szCs w:val="24"/>
        </w:rPr>
        <w:t>(</w:t>
      </w:r>
      <w:r w:rsidR="00C27BAA" w:rsidRPr="00C27BAA">
        <w:rPr>
          <w:rFonts w:asciiTheme="majorHAnsi" w:hAnsiTheme="majorHAnsi"/>
          <w:sz w:val="24"/>
          <w:szCs w:val="24"/>
        </w:rPr>
        <w:t>410 South Maple Avenue</w:t>
      </w:r>
      <w:r w:rsidR="00E94E2C">
        <w:rPr>
          <w:rFonts w:asciiTheme="majorHAnsi" w:hAnsiTheme="majorHAnsi"/>
          <w:sz w:val="24"/>
          <w:szCs w:val="24"/>
        </w:rPr>
        <w:t>)</w:t>
      </w:r>
      <w:r w:rsidR="00C27BAA" w:rsidRPr="00C27BAA">
        <w:rPr>
          <w:rFonts w:asciiTheme="majorHAnsi" w:hAnsiTheme="majorHAnsi"/>
          <w:sz w:val="24"/>
          <w:szCs w:val="24"/>
        </w:rPr>
        <w:t xml:space="preserve"> through October 25th.  A Seas</w:t>
      </w:r>
      <w:r w:rsidR="004A358B">
        <w:rPr>
          <w:rFonts w:asciiTheme="majorHAnsi" w:hAnsiTheme="majorHAnsi"/>
          <w:sz w:val="24"/>
          <w:szCs w:val="24"/>
        </w:rPr>
        <w:t xml:space="preserve">on Opening Gala </w:t>
      </w:r>
      <w:r w:rsidR="00C27BAA" w:rsidRPr="00C27BAA">
        <w:rPr>
          <w:rFonts w:asciiTheme="majorHAnsi" w:hAnsiTheme="majorHAnsi"/>
          <w:sz w:val="24"/>
          <w:szCs w:val="24"/>
        </w:rPr>
        <w:t>reception</w:t>
      </w:r>
      <w:r w:rsidR="004A358B">
        <w:rPr>
          <w:rFonts w:asciiTheme="majorHAnsi" w:hAnsiTheme="majorHAnsi"/>
          <w:sz w:val="24"/>
          <w:szCs w:val="24"/>
        </w:rPr>
        <w:t xml:space="preserve"> and performance</w:t>
      </w:r>
      <w:r w:rsidR="00C27BAA" w:rsidRPr="00C27BAA">
        <w:rPr>
          <w:rFonts w:asciiTheme="majorHAnsi" w:hAnsiTheme="majorHAnsi"/>
          <w:sz w:val="24"/>
          <w:szCs w:val="24"/>
        </w:rPr>
        <w:t xml:space="preserve"> will be held on Saturday, October 3</w:t>
      </w:r>
      <w:r w:rsidR="00E94E2C">
        <w:rPr>
          <w:rFonts w:asciiTheme="majorHAnsi" w:hAnsiTheme="majorHAnsi"/>
          <w:sz w:val="24"/>
          <w:szCs w:val="24"/>
        </w:rPr>
        <w:t>rd</w:t>
      </w:r>
      <w:r w:rsidR="00C27BAA" w:rsidRPr="00C27BAA">
        <w:rPr>
          <w:rFonts w:asciiTheme="majorHAnsi" w:hAnsiTheme="majorHAnsi"/>
          <w:sz w:val="24"/>
          <w:szCs w:val="24"/>
        </w:rPr>
        <w:t xml:space="preserve"> beginning at 6:30 pm. </w:t>
      </w:r>
      <w:r w:rsidR="00C27BAA" w:rsidRPr="00C27BAA">
        <w:rPr>
          <w:rFonts w:asciiTheme="majorHAnsi" w:hAnsiTheme="majorHAnsi"/>
          <w:b/>
          <w:sz w:val="24"/>
          <w:szCs w:val="24"/>
        </w:rPr>
        <w:t>Press Night is Sunday, October 4</w:t>
      </w:r>
      <w:r w:rsidR="00E94E2C">
        <w:rPr>
          <w:rFonts w:asciiTheme="majorHAnsi" w:hAnsiTheme="majorHAnsi"/>
          <w:b/>
          <w:sz w:val="24"/>
          <w:szCs w:val="24"/>
        </w:rPr>
        <w:t>th</w:t>
      </w:r>
      <w:r w:rsidR="00C27BAA" w:rsidRPr="00C27BAA">
        <w:rPr>
          <w:rFonts w:asciiTheme="majorHAnsi" w:hAnsiTheme="majorHAnsi"/>
          <w:b/>
          <w:sz w:val="24"/>
          <w:szCs w:val="24"/>
        </w:rPr>
        <w:t xml:space="preserve"> at 7:00 pm</w:t>
      </w:r>
    </w:p>
    <w:p w14:paraId="20EFF45A" w14:textId="639E0B6F" w:rsidR="00C27BAA" w:rsidRDefault="00C27BAA" w:rsidP="00C27BAA">
      <w:pPr>
        <w:pStyle w:val="NormalWeb"/>
        <w:spacing w:line="360" w:lineRule="auto"/>
        <w:rPr>
          <w:rFonts w:asciiTheme="majorHAnsi" w:hAnsiTheme="majorHAnsi"/>
          <w:i/>
          <w:sz w:val="24"/>
          <w:szCs w:val="24"/>
        </w:rPr>
      </w:pPr>
      <w:r w:rsidRPr="00C27BAA">
        <w:rPr>
          <w:rFonts w:asciiTheme="majorHAnsi" w:hAnsiTheme="majorHAnsi"/>
          <w:i/>
          <w:sz w:val="24"/>
          <w:szCs w:val="24"/>
        </w:rPr>
        <w:t xml:space="preserve">The World Goes </w:t>
      </w:r>
      <w:r w:rsidR="00E94E2C">
        <w:rPr>
          <w:rFonts w:asciiTheme="majorHAnsi" w:hAnsiTheme="majorHAnsi"/>
          <w:i/>
          <w:sz w:val="24"/>
          <w:szCs w:val="24"/>
        </w:rPr>
        <w:t>‘</w:t>
      </w:r>
      <w:r w:rsidRPr="00C27BAA">
        <w:rPr>
          <w:rFonts w:asciiTheme="majorHAnsi" w:hAnsiTheme="majorHAnsi"/>
          <w:i/>
          <w:sz w:val="24"/>
          <w:szCs w:val="24"/>
        </w:rPr>
        <w:t>Round</w:t>
      </w:r>
      <w:r w:rsidRPr="00C27BAA">
        <w:rPr>
          <w:rFonts w:asciiTheme="majorHAnsi" w:hAnsiTheme="majorHAnsi"/>
          <w:sz w:val="24"/>
          <w:szCs w:val="24"/>
        </w:rPr>
        <w:t xml:space="preserve"> was conceived by director Scott Ellis, choreographer Susan Stroman, and librettist David Thomps</w:t>
      </w:r>
      <w:r w:rsidR="00E94E2C">
        <w:rPr>
          <w:rFonts w:asciiTheme="majorHAnsi" w:hAnsiTheme="majorHAnsi"/>
          <w:sz w:val="24"/>
          <w:szCs w:val="24"/>
        </w:rPr>
        <w:t>on, and was first presented off-</w:t>
      </w:r>
      <w:r w:rsidRPr="00C27BAA">
        <w:rPr>
          <w:rFonts w:asciiTheme="majorHAnsi" w:hAnsiTheme="majorHAnsi"/>
          <w:sz w:val="24"/>
          <w:szCs w:val="24"/>
        </w:rPr>
        <w:t xml:space="preserve">Broadway to critical raves in 1991.  It won the Lucille </w:t>
      </w:r>
      <w:proofErr w:type="spellStart"/>
      <w:r w:rsidRPr="00C27BAA">
        <w:rPr>
          <w:rFonts w:asciiTheme="majorHAnsi" w:hAnsiTheme="majorHAnsi"/>
          <w:sz w:val="24"/>
          <w:szCs w:val="24"/>
        </w:rPr>
        <w:t>Lortel</w:t>
      </w:r>
      <w:proofErr w:type="spellEnd"/>
      <w:r w:rsidRPr="00C27BAA">
        <w:rPr>
          <w:rFonts w:asciiTheme="majorHAnsi" w:hAnsiTheme="majorHAnsi"/>
          <w:sz w:val="24"/>
          <w:szCs w:val="24"/>
        </w:rPr>
        <w:t xml:space="preserve"> Award for Outstanding Musical, and the Drama Desk Award for Outstanding Musical Revue.  Audiences are taken on a journey through an eclectic collection of love songs, torch songs, and acerbically witty numbers from </w:t>
      </w:r>
      <w:proofErr w:type="spellStart"/>
      <w:r w:rsidRPr="00C27BAA">
        <w:rPr>
          <w:rFonts w:asciiTheme="majorHAnsi" w:hAnsiTheme="majorHAnsi"/>
          <w:sz w:val="24"/>
          <w:szCs w:val="24"/>
        </w:rPr>
        <w:t>Kander</w:t>
      </w:r>
      <w:proofErr w:type="spellEnd"/>
      <w:r w:rsidRPr="00C27BAA">
        <w:rPr>
          <w:rFonts w:asciiTheme="majorHAnsi" w:hAnsiTheme="majorHAnsi"/>
          <w:sz w:val="24"/>
          <w:szCs w:val="24"/>
        </w:rPr>
        <w:t xml:space="preserve"> and Ebb shows</w:t>
      </w:r>
      <w:r w:rsidR="00E94E2C">
        <w:rPr>
          <w:rFonts w:asciiTheme="majorHAnsi" w:hAnsiTheme="majorHAnsi"/>
          <w:sz w:val="24"/>
          <w:szCs w:val="24"/>
        </w:rPr>
        <w:t>,</w:t>
      </w:r>
      <w:r w:rsidRPr="00C27BAA">
        <w:rPr>
          <w:rFonts w:asciiTheme="majorHAnsi" w:hAnsiTheme="majorHAnsi"/>
          <w:sz w:val="24"/>
          <w:szCs w:val="24"/>
        </w:rPr>
        <w:t xml:space="preserve"> including showstoppers like “Cabaret” and “New York, New York” to lesser-known gems like “A Quiet Thing” from </w:t>
      </w:r>
      <w:r w:rsidRPr="00C27BAA">
        <w:rPr>
          <w:rFonts w:asciiTheme="majorHAnsi" w:hAnsiTheme="majorHAnsi"/>
          <w:i/>
          <w:sz w:val="24"/>
          <w:szCs w:val="24"/>
        </w:rPr>
        <w:t>Flora the Red Menace</w:t>
      </w:r>
      <w:r w:rsidR="00E94E2C">
        <w:rPr>
          <w:rFonts w:asciiTheme="majorHAnsi" w:hAnsiTheme="majorHAnsi"/>
          <w:sz w:val="24"/>
          <w:szCs w:val="24"/>
        </w:rPr>
        <w:t xml:space="preserve">. </w:t>
      </w:r>
      <w:r w:rsidRPr="00C27BAA">
        <w:rPr>
          <w:rFonts w:asciiTheme="majorHAnsi" w:hAnsiTheme="majorHAnsi"/>
          <w:sz w:val="24"/>
          <w:szCs w:val="24"/>
        </w:rPr>
        <w:t xml:space="preserve">The entire collection represents </w:t>
      </w:r>
      <w:proofErr w:type="spellStart"/>
      <w:r w:rsidRPr="00C27BAA">
        <w:rPr>
          <w:rFonts w:asciiTheme="majorHAnsi" w:hAnsiTheme="majorHAnsi"/>
          <w:sz w:val="24"/>
          <w:szCs w:val="24"/>
        </w:rPr>
        <w:t>Kander</w:t>
      </w:r>
      <w:proofErr w:type="spellEnd"/>
      <w:r w:rsidRPr="00C27BAA">
        <w:rPr>
          <w:rFonts w:asciiTheme="majorHAnsi" w:hAnsiTheme="majorHAnsi"/>
          <w:sz w:val="24"/>
          <w:szCs w:val="24"/>
        </w:rPr>
        <w:t xml:space="preserve"> and Ebb’s major work over 26 years of collaboration with songs from:  </w:t>
      </w:r>
      <w:r w:rsidRPr="00C27BAA">
        <w:rPr>
          <w:rFonts w:asciiTheme="majorHAnsi" w:hAnsiTheme="majorHAnsi"/>
          <w:i/>
          <w:sz w:val="24"/>
          <w:szCs w:val="24"/>
        </w:rPr>
        <w:t>The Happy Time, Woman of the Year, Chicago, Funny Lady, Flora the Red Menace, Kiss of the Spider Woman</w:t>
      </w:r>
      <w:r w:rsidRPr="00C27BAA">
        <w:rPr>
          <w:rFonts w:asciiTheme="majorHAnsi" w:hAnsiTheme="majorHAnsi"/>
          <w:sz w:val="24"/>
          <w:szCs w:val="24"/>
        </w:rPr>
        <w:t xml:space="preserve"> and </w:t>
      </w:r>
      <w:r w:rsidRPr="00C27BAA">
        <w:rPr>
          <w:rFonts w:asciiTheme="majorHAnsi" w:hAnsiTheme="majorHAnsi"/>
          <w:i/>
          <w:sz w:val="24"/>
          <w:szCs w:val="24"/>
        </w:rPr>
        <w:t>Cabaret</w:t>
      </w:r>
      <w:r w:rsidR="004A358B">
        <w:rPr>
          <w:rFonts w:asciiTheme="majorHAnsi" w:hAnsiTheme="majorHAnsi"/>
          <w:sz w:val="24"/>
          <w:szCs w:val="24"/>
        </w:rPr>
        <w:t xml:space="preserve"> and </w:t>
      </w:r>
      <w:r w:rsidRPr="00C27BAA">
        <w:rPr>
          <w:rFonts w:asciiTheme="majorHAnsi" w:hAnsiTheme="majorHAnsi"/>
          <w:sz w:val="24"/>
          <w:szCs w:val="24"/>
        </w:rPr>
        <w:t xml:space="preserve">the movie </w:t>
      </w:r>
      <w:r w:rsidRPr="00C27BAA">
        <w:rPr>
          <w:rFonts w:asciiTheme="majorHAnsi" w:hAnsiTheme="majorHAnsi"/>
          <w:i/>
          <w:sz w:val="24"/>
          <w:szCs w:val="24"/>
        </w:rPr>
        <w:t>New York, New York.</w:t>
      </w:r>
    </w:p>
    <w:p w14:paraId="307DE123" w14:textId="2A8DC13C" w:rsidR="004A358B" w:rsidRPr="00C27BAA" w:rsidRDefault="004A358B" w:rsidP="00C27BAA">
      <w:pPr>
        <w:pStyle w:val="NormalWeb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 xml:space="preserve">Director </w:t>
      </w:r>
      <w:r w:rsidRPr="00ED61E6">
        <w:rPr>
          <w:rFonts w:ascii="Calibri" w:eastAsia="Arial Unicode MS" w:hAnsi="Calibri" w:cs="Arial"/>
          <w:b/>
          <w:sz w:val="24"/>
          <w:szCs w:val="24"/>
        </w:rPr>
        <w:t>Matt Conner</w:t>
      </w:r>
      <w:r>
        <w:rPr>
          <w:rFonts w:ascii="Calibri" w:eastAsia="Arial Unicode MS" w:hAnsi="Calibri" w:cs="Arial"/>
          <w:sz w:val="24"/>
          <w:szCs w:val="24"/>
        </w:rPr>
        <w:t xml:space="preserve"> has been an associate artist with Creative Cauldron for the past thirteen years. Conner is a well-known composer whose works have been performed</w:t>
      </w:r>
      <w:r w:rsidRPr="0038061B">
        <w:rPr>
          <w:rFonts w:ascii="Calibri" w:eastAsia="Arial Unicode MS" w:hAnsi="Calibri" w:cs="Arial"/>
          <w:sz w:val="24"/>
          <w:szCs w:val="24"/>
        </w:rPr>
        <w:t xml:space="preserve"> at Signature Theatre and at other professional venu</w:t>
      </w:r>
      <w:r>
        <w:rPr>
          <w:rFonts w:ascii="Calibri" w:eastAsia="Arial Unicode MS" w:hAnsi="Calibri" w:cs="Arial"/>
          <w:sz w:val="24"/>
          <w:szCs w:val="24"/>
        </w:rPr>
        <w:t xml:space="preserve">es in the metropolitan DC area.  Matt’s critically acclaimed musical </w:t>
      </w:r>
      <w:r w:rsidRPr="004A358B">
        <w:rPr>
          <w:rFonts w:ascii="Calibri" w:eastAsia="Arial Unicode MS" w:hAnsi="Calibri" w:cs="Arial"/>
          <w:i/>
          <w:sz w:val="24"/>
          <w:szCs w:val="24"/>
        </w:rPr>
        <w:t>The Turn of the Screw</w:t>
      </w:r>
      <w:r>
        <w:rPr>
          <w:rFonts w:ascii="Calibri" w:eastAsia="Arial Unicode MS" w:hAnsi="Calibri" w:cs="Arial"/>
          <w:sz w:val="24"/>
          <w:szCs w:val="24"/>
        </w:rPr>
        <w:t xml:space="preserve"> premiered at Creative Cauldron this past year.  </w:t>
      </w:r>
      <w:r w:rsidRPr="004A358B">
        <w:rPr>
          <w:rFonts w:ascii="Calibri" w:eastAsia="Arial Unicode MS" w:hAnsi="Calibri" w:cs="Arial"/>
          <w:b/>
          <w:sz w:val="24"/>
          <w:szCs w:val="24"/>
        </w:rPr>
        <w:t>Kara-</w:t>
      </w:r>
      <w:proofErr w:type="spellStart"/>
      <w:r w:rsidRPr="004A358B">
        <w:rPr>
          <w:rFonts w:ascii="Calibri" w:eastAsia="Arial Unicode MS" w:hAnsi="Calibri" w:cs="Arial"/>
          <w:b/>
          <w:sz w:val="24"/>
          <w:szCs w:val="24"/>
        </w:rPr>
        <w:t>Tameika</w:t>
      </w:r>
      <w:proofErr w:type="spellEnd"/>
      <w:r w:rsidRPr="004A358B">
        <w:rPr>
          <w:rFonts w:ascii="Calibri" w:eastAsia="Arial Unicode MS" w:hAnsi="Calibri" w:cs="Arial"/>
          <w:b/>
          <w:sz w:val="24"/>
          <w:szCs w:val="24"/>
        </w:rPr>
        <w:t xml:space="preserve"> Watkins</w:t>
      </w:r>
      <w:r>
        <w:rPr>
          <w:rFonts w:ascii="Calibri" w:eastAsia="Arial Unicode MS" w:hAnsi="Calibri" w:cs="Arial"/>
          <w:sz w:val="24"/>
          <w:szCs w:val="24"/>
        </w:rPr>
        <w:t xml:space="preserve"> is a veteran musical theater performer and choreographer who has worked on numerous projects at Creative Cauldron including last season’s Helen Hayes Awards </w:t>
      </w:r>
      <w:r w:rsidR="00E94E2C">
        <w:rPr>
          <w:rFonts w:ascii="Calibri" w:eastAsia="Arial Unicode MS" w:hAnsi="Calibri" w:cs="Arial"/>
          <w:sz w:val="24"/>
          <w:szCs w:val="24"/>
        </w:rPr>
        <w:t>© R</w:t>
      </w:r>
      <w:r>
        <w:rPr>
          <w:rFonts w:ascii="Calibri" w:eastAsia="Arial Unicode MS" w:hAnsi="Calibri" w:cs="Arial"/>
          <w:sz w:val="24"/>
          <w:szCs w:val="24"/>
        </w:rPr>
        <w:t xml:space="preserve">ecommended production of </w:t>
      </w:r>
      <w:r w:rsidRPr="004A358B">
        <w:rPr>
          <w:rFonts w:ascii="Calibri" w:eastAsia="Arial Unicode MS" w:hAnsi="Calibri" w:cs="Arial"/>
          <w:i/>
          <w:sz w:val="24"/>
          <w:szCs w:val="24"/>
        </w:rPr>
        <w:t>Once on This Island</w:t>
      </w:r>
      <w:r>
        <w:rPr>
          <w:rFonts w:ascii="Calibri" w:eastAsia="Arial Unicode MS" w:hAnsi="Calibri" w:cs="Arial"/>
          <w:i/>
          <w:sz w:val="24"/>
          <w:szCs w:val="24"/>
        </w:rPr>
        <w:t>.</w:t>
      </w:r>
    </w:p>
    <w:p w14:paraId="6832B748" w14:textId="35633BED" w:rsidR="00C27BAA" w:rsidRPr="00C27BAA" w:rsidRDefault="00C27BAA" w:rsidP="00C27BAA">
      <w:pPr>
        <w:pStyle w:val="NormalWeb"/>
        <w:spacing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lastRenderedPageBreak/>
        <w:t>Katie McManus</w:t>
      </w:r>
      <w:r w:rsidRPr="00C27BA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27BAA">
        <w:rPr>
          <w:rFonts w:asciiTheme="majorHAnsi" w:hAnsiTheme="majorHAnsi"/>
          <w:sz w:val="24"/>
          <w:szCs w:val="24"/>
        </w:rPr>
        <w:t>Harv</w:t>
      </w:r>
      <w:proofErr w:type="spellEnd"/>
      <w:r w:rsidRPr="00C27BAA">
        <w:rPr>
          <w:rFonts w:asciiTheme="majorHAnsi" w:hAnsiTheme="majorHAnsi"/>
          <w:sz w:val="24"/>
          <w:szCs w:val="24"/>
        </w:rPr>
        <w:t xml:space="preserve"> Lester, Jordan </w:t>
      </w:r>
      <w:proofErr w:type="spellStart"/>
      <w:r w:rsidRPr="00C27BAA">
        <w:rPr>
          <w:rFonts w:asciiTheme="majorHAnsi" w:hAnsiTheme="majorHAnsi"/>
          <w:sz w:val="24"/>
          <w:szCs w:val="24"/>
        </w:rPr>
        <w:t>DeBona</w:t>
      </w:r>
      <w:proofErr w:type="spellEnd"/>
      <w:r w:rsidRPr="00C27BAA">
        <w:rPr>
          <w:rFonts w:asciiTheme="majorHAnsi" w:hAnsiTheme="majorHAnsi"/>
          <w:sz w:val="24"/>
          <w:szCs w:val="24"/>
        </w:rPr>
        <w:t xml:space="preserve">, Carolyn Burke and Carli Smith will appear in the professional cast.  Katie appeared at Creative Cauldron in last season’s production of </w:t>
      </w:r>
      <w:r w:rsidRPr="00C27BAA">
        <w:rPr>
          <w:rFonts w:asciiTheme="majorHAnsi" w:hAnsiTheme="majorHAnsi"/>
          <w:i/>
          <w:sz w:val="24"/>
          <w:szCs w:val="24"/>
        </w:rPr>
        <w:t xml:space="preserve">Jacques </w:t>
      </w:r>
      <w:proofErr w:type="spellStart"/>
      <w:r w:rsidRPr="00C27BAA">
        <w:rPr>
          <w:rFonts w:asciiTheme="majorHAnsi" w:hAnsiTheme="majorHAnsi"/>
          <w:i/>
          <w:sz w:val="24"/>
          <w:szCs w:val="24"/>
        </w:rPr>
        <w:t>Brel</w:t>
      </w:r>
      <w:proofErr w:type="spellEnd"/>
      <w:r w:rsidRPr="00C27BAA">
        <w:rPr>
          <w:rFonts w:asciiTheme="majorHAnsi" w:hAnsiTheme="majorHAnsi"/>
          <w:i/>
          <w:sz w:val="24"/>
          <w:szCs w:val="24"/>
        </w:rPr>
        <w:t xml:space="preserve"> is Alive and Well and Living in Paris</w:t>
      </w:r>
      <w:r w:rsidRPr="00C27BAA">
        <w:rPr>
          <w:rFonts w:asciiTheme="majorHAnsi" w:hAnsiTheme="majorHAnsi"/>
          <w:sz w:val="24"/>
          <w:szCs w:val="24"/>
        </w:rPr>
        <w:t>, which received a Helen Hayes Award</w:t>
      </w:r>
      <w:r w:rsidR="00E94E2C">
        <w:rPr>
          <w:rFonts w:asciiTheme="majorHAnsi" w:hAnsiTheme="majorHAnsi"/>
          <w:sz w:val="24"/>
          <w:szCs w:val="24"/>
        </w:rPr>
        <w:t>s ©</w:t>
      </w:r>
      <w:r w:rsidRPr="00C27BAA">
        <w:rPr>
          <w:rFonts w:asciiTheme="majorHAnsi" w:hAnsiTheme="majorHAnsi"/>
          <w:sz w:val="24"/>
          <w:szCs w:val="24"/>
        </w:rPr>
        <w:t xml:space="preserve"> nomination for Outstanding Ensemble in a Musical. She has also appeared at numerous DC metro area theaters including </w:t>
      </w:r>
      <w:proofErr w:type="spellStart"/>
      <w:r w:rsidRPr="00C27BAA">
        <w:rPr>
          <w:rFonts w:asciiTheme="majorHAnsi" w:hAnsiTheme="majorHAnsi" w:cs="Helvetica"/>
          <w:sz w:val="24"/>
          <w:szCs w:val="24"/>
        </w:rPr>
        <w:t>NextStop</w:t>
      </w:r>
      <w:proofErr w:type="spellEnd"/>
      <w:r w:rsidRPr="00C27BAA">
        <w:rPr>
          <w:rFonts w:asciiTheme="majorHAnsi" w:hAnsiTheme="majorHAnsi" w:cs="Helvetica"/>
          <w:sz w:val="24"/>
          <w:szCs w:val="24"/>
        </w:rPr>
        <w:t xml:space="preserve"> Theatre, Ford's Theatre, Studio Theatre, Signature Theatre and Keegan Theatre</w:t>
      </w:r>
      <w:r w:rsidRPr="00C27BAA">
        <w:rPr>
          <w:rFonts w:asciiTheme="majorHAnsi" w:hAnsiTheme="majorHAnsi" w:cs="Helvetica"/>
          <w:i/>
          <w:iCs/>
          <w:sz w:val="24"/>
          <w:szCs w:val="24"/>
        </w:rPr>
        <w:t>,</w:t>
      </w:r>
      <w:r w:rsidRPr="00C27BAA">
        <w:rPr>
          <w:rFonts w:asciiTheme="majorHAnsi" w:hAnsiTheme="majorHAnsi" w:cs="Helvetica"/>
          <w:sz w:val="24"/>
          <w:szCs w:val="24"/>
        </w:rPr>
        <w:t> and as a guest soloist for the Gay Men’s Chorus of Washington, D.C. at the Kennedy Center</w:t>
      </w:r>
      <w:r w:rsidRPr="00C27BAA">
        <w:rPr>
          <w:rFonts w:asciiTheme="majorHAnsi" w:hAnsiTheme="majorHAnsi" w:cs="Helvetica"/>
          <w:i/>
          <w:iCs/>
          <w:sz w:val="24"/>
          <w:szCs w:val="24"/>
        </w:rPr>
        <w:t>. </w:t>
      </w:r>
    </w:p>
    <w:p w14:paraId="7CAE2E81" w14:textId="4EC9259D" w:rsidR="00C27BAA" w:rsidRPr="00C27BAA" w:rsidRDefault="00C27BAA" w:rsidP="00C27BA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auto"/>
          <w:sz w:val="24"/>
          <w:szCs w:val="24"/>
        </w:rPr>
      </w:pPr>
      <w:proofErr w:type="spellStart"/>
      <w:r w:rsidRPr="00C27BAA">
        <w:rPr>
          <w:rFonts w:asciiTheme="majorHAnsi" w:hAnsiTheme="majorHAnsi"/>
          <w:b/>
          <w:bCs/>
          <w:color w:val="auto"/>
          <w:sz w:val="24"/>
          <w:szCs w:val="24"/>
        </w:rPr>
        <w:t>Harv</w:t>
      </w:r>
      <w:proofErr w:type="spellEnd"/>
      <w:r w:rsidRPr="00C27BAA">
        <w:rPr>
          <w:rFonts w:asciiTheme="majorHAnsi" w:hAnsiTheme="majorHAnsi"/>
          <w:b/>
          <w:bCs/>
          <w:color w:val="auto"/>
          <w:sz w:val="24"/>
          <w:szCs w:val="24"/>
        </w:rPr>
        <w:t xml:space="preserve"> Lester</w:t>
      </w:r>
      <w:r w:rsidRPr="00C27BAA">
        <w:rPr>
          <w:rFonts w:asciiTheme="majorHAnsi" w:hAnsiTheme="majorHAnsi"/>
          <w:color w:val="auto"/>
          <w:sz w:val="24"/>
          <w:szCs w:val="24"/>
        </w:rPr>
        <w:t xml:space="preserve"> has appeared at Keegan Theatre, Signature Theatre, WSC Avant Bard, the New York Int’l Fringe Festival, Capital Fringe Festival and THEARC Theater (Anacostia). </w:t>
      </w:r>
      <w:r w:rsidRPr="00C27BAA">
        <w:rPr>
          <w:rFonts w:asciiTheme="majorHAnsi" w:hAnsiTheme="majorHAnsi" w:cs="Helvetica"/>
          <w:i/>
          <w:iCs/>
          <w:color w:val="auto"/>
          <w:sz w:val="24"/>
          <w:szCs w:val="24"/>
        </w:rPr>
        <w:t xml:space="preserve"> </w:t>
      </w:r>
      <w:r w:rsidRPr="00C27BAA">
        <w:rPr>
          <w:rFonts w:asciiTheme="majorHAnsi" w:hAnsiTheme="majorHAnsi" w:cs="Arial"/>
          <w:b/>
          <w:color w:val="1A1A1A"/>
          <w:sz w:val="24"/>
          <w:szCs w:val="24"/>
        </w:rPr>
        <w:t>Carolyn Burke,</w:t>
      </w:r>
      <w:r w:rsidRPr="00C27BAA">
        <w:rPr>
          <w:rFonts w:asciiTheme="majorHAnsi" w:hAnsiTheme="majorHAnsi" w:cs="Arial"/>
          <w:color w:val="1A1A1A"/>
          <w:sz w:val="24"/>
          <w:szCs w:val="24"/>
        </w:rPr>
        <w:t xml:space="preserve"> a newcomer on the DC theater scene, appeared in </w:t>
      </w:r>
      <w:r w:rsidRPr="00C27BAA">
        <w:rPr>
          <w:rFonts w:asciiTheme="majorHAnsi" w:hAnsiTheme="majorHAnsi" w:cs="Arial"/>
          <w:i/>
          <w:iCs/>
          <w:color w:val="1A1A1A"/>
          <w:sz w:val="24"/>
          <w:szCs w:val="24"/>
        </w:rPr>
        <w:t xml:space="preserve">Swing Time the Musical, </w:t>
      </w:r>
      <w:r w:rsidRPr="00C27BAA">
        <w:rPr>
          <w:rFonts w:asciiTheme="majorHAnsi" w:hAnsiTheme="majorHAnsi" w:cs="Arial"/>
          <w:color w:val="1A1A1A"/>
          <w:sz w:val="24"/>
          <w:szCs w:val="24"/>
        </w:rPr>
        <w:t xml:space="preserve">Burke Theater and </w:t>
      </w:r>
      <w:r w:rsidRPr="00C27BAA">
        <w:rPr>
          <w:rFonts w:asciiTheme="majorHAnsi" w:hAnsiTheme="majorHAnsi" w:cs="Arial"/>
          <w:i/>
          <w:iCs/>
          <w:color w:val="1A1A1A"/>
          <w:sz w:val="24"/>
          <w:szCs w:val="24"/>
        </w:rPr>
        <w:t>A Family Reunion</w:t>
      </w:r>
      <w:r w:rsidRPr="00C27BAA">
        <w:rPr>
          <w:rFonts w:asciiTheme="majorHAnsi" w:hAnsiTheme="majorHAnsi" w:cs="Arial"/>
          <w:color w:val="1A1A1A"/>
          <w:sz w:val="24"/>
          <w:szCs w:val="24"/>
        </w:rPr>
        <w:t xml:space="preserve">, Capital Fringe.  Her regional credits include </w:t>
      </w:r>
      <w:proofErr w:type="spellStart"/>
      <w:r w:rsidRPr="00C27BAA">
        <w:rPr>
          <w:rFonts w:asciiTheme="majorHAnsi" w:hAnsiTheme="majorHAnsi" w:cs="Arial"/>
          <w:color w:val="1A1A1A"/>
          <w:sz w:val="24"/>
          <w:szCs w:val="24"/>
        </w:rPr>
        <w:t>Ivoryton</w:t>
      </w:r>
      <w:proofErr w:type="spellEnd"/>
      <w:r w:rsidRPr="00C27BAA">
        <w:rPr>
          <w:rFonts w:asciiTheme="majorHAnsi" w:hAnsiTheme="majorHAnsi" w:cs="Arial"/>
          <w:color w:val="1A1A1A"/>
          <w:sz w:val="24"/>
          <w:szCs w:val="24"/>
        </w:rPr>
        <w:t xml:space="preserve"> Playhouse, Connecticut Repertory </w:t>
      </w:r>
      <w:proofErr w:type="spellStart"/>
      <w:r w:rsidRPr="00C27BAA">
        <w:rPr>
          <w:rFonts w:asciiTheme="majorHAnsi" w:hAnsiTheme="majorHAnsi" w:cs="Arial"/>
          <w:color w:val="1A1A1A"/>
          <w:sz w:val="24"/>
          <w:szCs w:val="24"/>
        </w:rPr>
        <w:t>Theaterm</w:t>
      </w:r>
      <w:proofErr w:type="spellEnd"/>
      <w:r w:rsidRPr="00C27BAA">
        <w:rPr>
          <w:rFonts w:asciiTheme="majorHAnsi" w:hAnsiTheme="majorHAnsi" w:cs="Arial"/>
          <w:i/>
          <w:iCs/>
          <w:color w:val="1A1A1A"/>
          <w:sz w:val="24"/>
          <w:szCs w:val="24"/>
        </w:rPr>
        <w:t xml:space="preserve"> </w:t>
      </w:r>
      <w:r w:rsidRPr="00C27BAA">
        <w:rPr>
          <w:rFonts w:asciiTheme="majorHAnsi" w:hAnsiTheme="majorHAnsi" w:cs="Arial"/>
          <w:color w:val="1A1A1A"/>
          <w:sz w:val="24"/>
          <w:szCs w:val="24"/>
        </w:rPr>
        <w:t xml:space="preserve">Playhouse on Park and </w:t>
      </w:r>
      <w:proofErr w:type="spellStart"/>
      <w:r w:rsidRPr="00C27BAA">
        <w:rPr>
          <w:rFonts w:asciiTheme="majorHAnsi" w:hAnsiTheme="majorHAnsi" w:cs="Arial"/>
          <w:color w:val="1A1A1A"/>
          <w:sz w:val="24"/>
          <w:szCs w:val="24"/>
        </w:rPr>
        <w:t>Philipstown</w:t>
      </w:r>
      <w:proofErr w:type="spellEnd"/>
      <w:r w:rsidRPr="00C27BAA">
        <w:rPr>
          <w:rFonts w:asciiTheme="majorHAnsi" w:hAnsiTheme="majorHAnsi" w:cs="Arial"/>
          <w:color w:val="1A1A1A"/>
          <w:sz w:val="24"/>
          <w:szCs w:val="24"/>
        </w:rPr>
        <w:t xml:space="preserve"> Depot Theatre, NY.  </w:t>
      </w:r>
      <w:r w:rsidRPr="00C27BAA">
        <w:rPr>
          <w:rFonts w:asciiTheme="majorHAnsi" w:hAnsiTheme="majorHAnsi"/>
          <w:b/>
          <w:bCs/>
          <w:sz w:val="24"/>
          <w:szCs w:val="24"/>
        </w:rPr>
        <w:t>Carli Smith</w:t>
      </w:r>
      <w:r w:rsidR="00E94E2C" w:rsidRPr="00E94E2C">
        <w:rPr>
          <w:rFonts w:asciiTheme="majorHAnsi" w:hAnsiTheme="majorHAnsi" w:cs="Helvetica"/>
          <w:color w:val="auto"/>
          <w:sz w:val="24"/>
          <w:szCs w:val="24"/>
        </w:rPr>
        <w:t>,</w:t>
      </w:r>
      <w:r w:rsidRPr="00C27BAA">
        <w:rPr>
          <w:rFonts w:asciiTheme="majorHAnsi" w:hAnsiTheme="majorHAnsi" w:cs="Helvetica"/>
          <w:b/>
          <w:color w:val="auto"/>
          <w:sz w:val="24"/>
          <w:szCs w:val="24"/>
        </w:rPr>
        <w:t xml:space="preserve"> </w:t>
      </w:r>
      <w:r w:rsidR="00E94E2C">
        <w:rPr>
          <w:rFonts w:asciiTheme="majorHAnsi" w:hAnsiTheme="majorHAnsi" w:cs="Helvetica"/>
          <w:color w:val="auto"/>
          <w:sz w:val="24"/>
          <w:szCs w:val="24"/>
        </w:rPr>
        <w:t xml:space="preserve">also a DC newcomer, </w:t>
      </w:r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appeared in </w:t>
      </w:r>
      <w:r w:rsidRPr="00C27BAA">
        <w:rPr>
          <w:rFonts w:asciiTheme="majorHAnsi" w:hAnsiTheme="majorHAnsi" w:cs="Helvetica"/>
          <w:i/>
          <w:color w:val="auto"/>
          <w:sz w:val="24"/>
          <w:szCs w:val="24"/>
        </w:rPr>
        <w:t>Tarzan the Stage Musical</w:t>
      </w:r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 (Jane) Milburn Stone Theatre</w:t>
      </w:r>
      <w:proofErr w:type="gramStart"/>
      <w:r w:rsidRPr="00C27BAA">
        <w:rPr>
          <w:rFonts w:asciiTheme="majorHAnsi" w:hAnsiTheme="majorHAnsi" w:cs="Helvetica"/>
          <w:color w:val="auto"/>
          <w:sz w:val="24"/>
          <w:szCs w:val="24"/>
        </w:rPr>
        <w:t>,  </w:t>
      </w:r>
      <w:r w:rsidRPr="00C27BAA">
        <w:rPr>
          <w:rFonts w:asciiTheme="majorHAnsi" w:hAnsiTheme="majorHAnsi" w:cs="Helvetica"/>
          <w:i/>
          <w:color w:val="auto"/>
          <w:sz w:val="24"/>
          <w:szCs w:val="24"/>
        </w:rPr>
        <w:t>Legally</w:t>
      </w:r>
      <w:proofErr w:type="gramEnd"/>
      <w:r w:rsidRPr="00C27BAA">
        <w:rPr>
          <w:rFonts w:asciiTheme="majorHAnsi" w:hAnsiTheme="majorHAnsi" w:cs="Helvetica"/>
          <w:i/>
          <w:color w:val="auto"/>
          <w:sz w:val="24"/>
          <w:szCs w:val="24"/>
        </w:rPr>
        <w:t xml:space="preserve"> Blonde</w:t>
      </w:r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: </w:t>
      </w:r>
      <w:r w:rsidRPr="00C27BAA">
        <w:rPr>
          <w:rFonts w:asciiTheme="majorHAnsi" w:hAnsiTheme="majorHAnsi" w:cs="Helvetica"/>
          <w:i/>
          <w:color w:val="auto"/>
          <w:sz w:val="24"/>
          <w:szCs w:val="24"/>
        </w:rPr>
        <w:t>the Musical</w:t>
      </w:r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 (Elle Woods) at Charm City Theatre and Margate City Theatre, and </w:t>
      </w:r>
      <w:r w:rsidRPr="00C27BAA">
        <w:rPr>
          <w:rFonts w:asciiTheme="majorHAnsi" w:hAnsiTheme="majorHAnsi" w:cs="Helvetica"/>
          <w:i/>
          <w:color w:val="auto"/>
          <w:sz w:val="24"/>
          <w:szCs w:val="24"/>
        </w:rPr>
        <w:t xml:space="preserve">Grease </w:t>
      </w:r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(Sandy) also at Margate City Theatre. </w:t>
      </w:r>
      <w:r w:rsidRPr="00C27BAA">
        <w:rPr>
          <w:rFonts w:asciiTheme="majorHAnsi" w:hAnsiTheme="majorHAnsi" w:cs="Helvetica"/>
          <w:b/>
          <w:color w:val="auto"/>
          <w:sz w:val="24"/>
          <w:szCs w:val="24"/>
        </w:rPr>
        <w:t xml:space="preserve">Jordan </w:t>
      </w:r>
      <w:proofErr w:type="spellStart"/>
      <w:r w:rsidRPr="00C27BAA">
        <w:rPr>
          <w:rFonts w:asciiTheme="majorHAnsi" w:hAnsiTheme="majorHAnsi" w:cs="Helvetica"/>
          <w:b/>
          <w:color w:val="auto"/>
          <w:sz w:val="24"/>
          <w:szCs w:val="24"/>
        </w:rPr>
        <w:t>DeBona</w:t>
      </w:r>
      <w:proofErr w:type="spellEnd"/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 just completed a run as Leroy in Signature Theatre’s </w:t>
      </w:r>
      <w:r w:rsidRPr="00C27BAA">
        <w:rPr>
          <w:rFonts w:asciiTheme="majorHAnsi" w:hAnsiTheme="majorHAnsi" w:cs="Helvetica"/>
          <w:i/>
          <w:color w:val="auto"/>
          <w:sz w:val="24"/>
          <w:szCs w:val="24"/>
        </w:rPr>
        <w:t>The Fix</w:t>
      </w:r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 where he also appeared in the ensemble of </w:t>
      </w:r>
      <w:r w:rsidRPr="00C27BAA">
        <w:rPr>
          <w:rFonts w:asciiTheme="majorHAnsi" w:hAnsiTheme="majorHAnsi" w:cs="Helvetica"/>
          <w:i/>
          <w:color w:val="auto"/>
          <w:sz w:val="24"/>
          <w:szCs w:val="24"/>
        </w:rPr>
        <w:t>Cabaret</w:t>
      </w:r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.  Other regional credits include the Pittsburgh Musical Theatre, </w:t>
      </w:r>
      <w:proofErr w:type="spellStart"/>
      <w:r w:rsidRPr="00C27BAA">
        <w:rPr>
          <w:rFonts w:asciiTheme="majorHAnsi" w:hAnsiTheme="majorHAnsi" w:cs="Helvetica"/>
          <w:color w:val="auto"/>
          <w:sz w:val="24"/>
          <w:szCs w:val="24"/>
        </w:rPr>
        <w:t>Chartiers</w:t>
      </w:r>
      <w:proofErr w:type="spellEnd"/>
      <w:r w:rsidRPr="00C27BAA">
        <w:rPr>
          <w:rFonts w:asciiTheme="majorHAnsi" w:hAnsiTheme="majorHAnsi" w:cs="Helvetica"/>
          <w:color w:val="auto"/>
          <w:sz w:val="24"/>
          <w:szCs w:val="24"/>
        </w:rPr>
        <w:t xml:space="preserve"> Valley Theatre Company and the Greensburg Civic Theater.</w:t>
      </w:r>
    </w:p>
    <w:p w14:paraId="413AF38A" w14:textId="77777777" w:rsidR="00C27BAA" w:rsidRPr="00C27BAA" w:rsidRDefault="00C27BAA" w:rsidP="00C27BA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auto"/>
          <w:sz w:val="24"/>
          <w:szCs w:val="24"/>
        </w:rPr>
      </w:pPr>
    </w:p>
    <w:p w14:paraId="0D9DC589" w14:textId="77777777" w:rsidR="00C27BAA" w:rsidRPr="00C27BAA" w:rsidRDefault="00C27BAA" w:rsidP="00C27BA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auto"/>
          <w:sz w:val="24"/>
          <w:szCs w:val="24"/>
        </w:rPr>
      </w:pPr>
      <w:r w:rsidRPr="00C27BAA">
        <w:rPr>
          <w:rFonts w:asciiTheme="majorHAnsi" w:hAnsiTheme="majorHAnsi" w:cs="Helvetica"/>
          <w:color w:val="auto"/>
          <w:sz w:val="24"/>
          <w:szCs w:val="24"/>
        </w:rPr>
        <w:t>Performances are Thursday through Saturday at 8:00 pm and Sundays at 2:00 pm and 7:00 pm.</w:t>
      </w:r>
    </w:p>
    <w:p w14:paraId="2A05A3BC" w14:textId="77777777" w:rsidR="00E94E2C" w:rsidRDefault="00C27BAA" w:rsidP="004A358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auto"/>
          <w:sz w:val="24"/>
          <w:szCs w:val="24"/>
        </w:rPr>
      </w:pPr>
      <w:r w:rsidRPr="00C27BAA">
        <w:rPr>
          <w:rFonts w:asciiTheme="majorHAnsi" w:hAnsiTheme="majorHAnsi" w:cs="Helvetica"/>
          <w:color w:val="auto"/>
          <w:sz w:val="24"/>
          <w:szCs w:val="24"/>
        </w:rPr>
        <w:t>Tickets are $26 for General Admission and $24 for s</w:t>
      </w:r>
      <w:r w:rsidR="00E94E2C">
        <w:rPr>
          <w:rFonts w:asciiTheme="majorHAnsi" w:hAnsiTheme="majorHAnsi" w:cs="Helvetica"/>
          <w:color w:val="auto"/>
          <w:sz w:val="24"/>
          <w:szCs w:val="24"/>
        </w:rPr>
        <w:t xml:space="preserve">tudents, seniors and military. </w:t>
      </w:r>
    </w:p>
    <w:p w14:paraId="0AA8C528" w14:textId="77777777" w:rsidR="00441067" w:rsidRPr="00C27BAA" w:rsidRDefault="001511F6" w:rsidP="00441067">
      <w:pPr>
        <w:widowControl w:val="0"/>
        <w:autoSpaceDE w:val="0"/>
        <w:autoSpaceDN w:val="0"/>
        <w:adjustRightInd w:val="0"/>
        <w:spacing w:after="280" w:line="360" w:lineRule="auto"/>
        <w:rPr>
          <w:rFonts w:asciiTheme="majorHAnsi" w:hAnsiTheme="majorHAnsi"/>
          <w:b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 xml:space="preserve">Tickets for </w:t>
      </w:r>
      <w:r w:rsidR="00C27BAA">
        <w:rPr>
          <w:rFonts w:asciiTheme="majorHAnsi" w:hAnsiTheme="majorHAnsi"/>
          <w:b/>
          <w:i/>
          <w:sz w:val="24"/>
          <w:szCs w:val="24"/>
        </w:rPr>
        <w:t>The World Goes Round</w:t>
      </w:r>
      <w:r w:rsidR="00D967DE" w:rsidRPr="00C27BA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2E7BEB" w:rsidRPr="00C27BAA">
        <w:rPr>
          <w:rFonts w:asciiTheme="majorHAnsi" w:hAnsiTheme="majorHAnsi"/>
          <w:b/>
          <w:sz w:val="24"/>
          <w:szCs w:val="24"/>
        </w:rPr>
        <w:t>can be purchased on</w:t>
      </w:r>
      <w:r w:rsidR="00F51214" w:rsidRPr="00C27BAA">
        <w:rPr>
          <w:rFonts w:asciiTheme="majorHAnsi" w:hAnsiTheme="majorHAnsi"/>
          <w:b/>
          <w:sz w:val="24"/>
          <w:szCs w:val="24"/>
        </w:rPr>
        <w:t xml:space="preserve"> www.creativecauldron.org </w:t>
      </w:r>
      <w:r w:rsidR="00441067" w:rsidRPr="00C27BAA">
        <w:rPr>
          <w:rFonts w:asciiTheme="majorHAnsi" w:hAnsiTheme="majorHAnsi"/>
          <w:b/>
          <w:sz w:val="24"/>
          <w:szCs w:val="24"/>
        </w:rPr>
        <w:t xml:space="preserve">or by calling </w:t>
      </w:r>
      <w:r w:rsidR="00D967DE" w:rsidRPr="00C27BAA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3137FE" w:rsidRPr="00C27BAA">
        <w:rPr>
          <w:rFonts w:asciiTheme="majorHAnsi" w:hAnsiTheme="majorHAnsi"/>
          <w:b/>
          <w:sz w:val="24"/>
          <w:szCs w:val="24"/>
        </w:rPr>
        <w:t>703-436-9948</w:t>
      </w:r>
      <w:r w:rsidR="00441067" w:rsidRPr="00C27BAA">
        <w:rPr>
          <w:rFonts w:asciiTheme="majorHAnsi" w:hAnsiTheme="majorHAnsi"/>
          <w:b/>
          <w:sz w:val="24"/>
          <w:szCs w:val="24"/>
        </w:rPr>
        <w:t>.</w:t>
      </w:r>
      <w:r w:rsidR="00441067" w:rsidRPr="00C27BAA">
        <w:rPr>
          <w:rFonts w:asciiTheme="majorHAnsi" w:hAnsiTheme="majorHAnsi"/>
          <w:sz w:val="24"/>
          <w:szCs w:val="24"/>
        </w:rPr>
        <w:t xml:space="preserve">  </w:t>
      </w:r>
    </w:p>
    <w:p w14:paraId="07A054FE" w14:textId="77777777" w:rsidR="0035726D" w:rsidRPr="004A358B" w:rsidRDefault="0035726D" w:rsidP="004A358B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>#####</w:t>
      </w:r>
    </w:p>
    <w:p w14:paraId="2CE9565D" w14:textId="77777777" w:rsidR="007F528A" w:rsidRDefault="007F528A" w:rsidP="00441067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0EA2E935" w14:textId="77777777" w:rsidR="00F51214" w:rsidRPr="00C27BAA" w:rsidRDefault="001112AE" w:rsidP="00441067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>FACT SHEET:</w:t>
      </w:r>
    </w:p>
    <w:p w14:paraId="1AD94B4E" w14:textId="4C240300" w:rsidR="00C7629E" w:rsidRPr="00C27BAA" w:rsidRDefault="00441067" w:rsidP="00441067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>Who/What:</w:t>
      </w:r>
      <w:r w:rsidRPr="00C27BAA">
        <w:rPr>
          <w:rFonts w:asciiTheme="majorHAnsi" w:hAnsiTheme="majorHAnsi"/>
          <w:sz w:val="24"/>
          <w:szCs w:val="24"/>
        </w:rPr>
        <w:tab/>
        <w:t>Creative Cauldron</w:t>
      </w:r>
      <w:r w:rsidR="009D5724" w:rsidRPr="00C27BAA">
        <w:rPr>
          <w:rFonts w:asciiTheme="majorHAnsi" w:hAnsiTheme="majorHAnsi"/>
          <w:sz w:val="24"/>
          <w:szCs w:val="24"/>
        </w:rPr>
        <w:t>’s</w:t>
      </w:r>
      <w:r w:rsidR="00C7629E" w:rsidRPr="00C27BAA">
        <w:rPr>
          <w:rFonts w:asciiTheme="majorHAnsi" w:hAnsiTheme="majorHAnsi"/>
          <w:sz w:val="24"/>
          <w:szCs w:val="24"/>
        </w:rPr>
        <w:t xml:space="preserve"> </w:t>
      </w:r>
      <w:r w:rsidR="004A358B">
        <w:rPr>
          <w:rFonts w:asciiTheme="majorHAnsi" w:hAnsiTheme="majorHAnsi"/>
          <w:i/>
          <w:sz w:val="24"/>
          <w:szCs w:val="24"/>
        </w:rPr>
        <w:t xml:space="preserve">The World Goes </w:t>
      </w:r>
      <w:r w:rsidR="00E94E2C">
        <w:rPr>
          <w:rFonts w:asciiTheme="majorHAnsi" w:hAnsiTheme="majorHAnsi"/>
          <w:i/>
          <w:sz w:val="24"/>
          <w:szCs w:val="24"/>
        </w:rPr>
        <w:t>‘</w:t>
      </w:r>
      <w:r w:rsidR="004A358B">
        <w:rPr>
          <w:rFonts w:asciiTheme="majorHAnsi" w:hAnsiTheme="majorHAnsi"/>
          <w:i/>
          <w:sz w:val="24"/>
          <w:szCs w:val="24"/>
        </w:rPr>
        <w:t>Round</w:t>
      </w:r>
    </w:p>
    <w:p w14:paraId="1D2AB9E4" w14:textId="77777777" w:rsidR="006671A6" w:rsidRPr="00C27BAA" w:rsidRDefault="007F528A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Music by John </w:t>
      </w:r>
      <w:proofErr w:type="spellStart"/>
      <w:r>
        <w:rPr>
          <w:rFonts w:asciiTheme="majorHAnsi" w:hAnsiTheme="majorHAnsi"/>
          <w:sz w:val="24"/>
          <w:szCs w:val="24"/>
        </w:rPr>
        <w:t>Kander</w:t>
      </w:r>
      <w:proofErr w:type="spellEnd"/>
    </w:p>
    <w:p w14:paraId="0B2A2F68" w14:textId="77777777" w:rsidR="00A94FFF" w:rsidRPr="00C27BAA" w:rsidRDefault="007F528A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Lyrics by Fred Ebb</w:t>
      </w:r>
    </w:p>
    <w:p w14:paraId="6C695882" w14:textId="77777777" w:rsidR="006671A6" w:rsidRPr="00C27BAA" w:rsidRDefault="006671A6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ab/>
      </w:r>
      <w:r w:rsidRPr="00C27BAA">
        <w:rPr>
          <w:rFonts w:asciiTheme="majorHAnsi" w:hAnsiTheme="majorHAnsi"/>
          <w:sz w:val="24"/>
          <w:szCs w:val="24"/>
        </w:rPr>
        <w:tab/>
      </w:r>
      <w:r w:rsidR="007F528A">
        <w:rPr>
          <w:rFonts w:asciiTheme="majorHAnsi" w:hAnsiTheme="majorHAnsi"/>
          <w:sz w:val="24"/>
          <w:szCs w:val="24"/>
        </w:rPr>
        <w:t>Conceived by Susan Stroman, David Thompson, Scott Ellis</w:t>
      </w:r>
    </w:p>
    <w:p w14:paraId="2075681E" w14:textId="77777777" w:rsidR="007F528A" w:rsidRDefault="007F528A" w:rsidP="004A358B">
      <w:pPr>
        <w:spacing w:line="36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Directed by Matt Conner</w:t>
      </w:r>
    </w:p>
    <w:p w14:paraId="53280829" w14:textId="77777777" w:rsidR="00CF73C9" w:rsidRPr="00C27BAA" w:rsidRDefault="00077240" w:rsidP="007F528A">
      <w:pPr>
        <w:spacing w:line="360" w:lineRule="auto"/>
        <w:ind w:left="1440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 xml:space="preserve">Featuring </w:t>
      </w:r>
      <w:r w:rsidR="004A358B">
        <w:rPr>
          <w:rFonts w:asciiTheme="majorHAnsi" w:hAnsiTheme="majorHAnsi"/>
          <w:sz w:val="24"/>
          <w:szCs w:val="24"/>
        </w:rPr>
        <w:t xml:space="preserve">Katie McManus, </w:t>
      </w:r>
      <w:proofErr w:type="spellStart"/>
      <w:r w:rsidR="004A358B">
        <w:rPr>
          <w:rFonts w:asciiTheme="majorHAnsi" w:hAnsiTheme="majorHAnsi"/>
          <w:sz w:val="24"/>
          <w:szCs w:val="24"/>
        </w:rPr>
        <w:t>Harv</w:t>
      </w:r>
      <w:proofErr w:type="spellEnd"/>
      <w:r w:rsidR="004A358B">
        <w:rPr>
          <w:rFonts w:asciiTheme="majorHAnsi" w:hAnsiTheme="majorHAnsi"/>
          <w:sz w:val="24"/>
          <w:szCs w:val="24"/>
        </w:rPr>
        <w:t xml:space="preserve"> Lester, Carolyn Burke, </w:t>
      </w:r>
      <w:r w:rsidR="007F528A">
        <w:rPr>
          <w:rFonts w:asciiTheme="majorHAnsi" w:hAnsiTheme="majorHAnsi"/>
          <w:sz w:val="24"/>
          <w:szCs w:val="24"/>
        </w:rPr>
        <w:t xml:space="preserve">Jordan </w:t>
      </w:r>
      <w:proofErr w:type="spellStart"/>
      <w:r w:rsidR="007F528A">
        <w:rPr>
          <w:rFonts w:asciiTheme="majorHAnsi" w:hAnsiTheme="majorHAnsi"/>
          <w:sz w:val="24"/>
          <w:szCs w:val="24"/>
        </w:rPr>
        <w:t>DeBona</w:t>
      </w:r>
      <w:proofErr w:type="spellEnd"/>
      <w:r w:rsidR="007F528A">
        <w:rPr>
          <w:rFonts w:asciiTheme="majorHAnsi" w:hAnsiTheme="majorHAnsi"/>
          <w:sz w:val="24"/>
          <w:szCs w:val="24"/>
        </w:rPr>
        <w:t xml:space="preserve"> and Carli Smith</w:t>
      </w:r>
    </w:p>
    <w:p w14:paraId="41CDEEC0" w14:textId="77777777" w:rsidR="007F528A" w:rsidRDefault="007F528A" w:rsidP="00441067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144D1E22" w14:textId="77777777" w:rsidR="007F528A" w:rsidRDefault="007F528A" w:rsidP="00441067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6D89C4C8" w14:textId="77777777" w:rsidR="007F528A" w:rsidRDefault="007F528A" w:rsidP="00441067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594F22F8" w14:textId="77777777" w:rsidR="00441067" w:rsidRPr="00C27BAA" w:rsidRDefault="00441067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>When:</w:t>
      </w:r>
      <w:r w:rsidRPr="00C27BAA">
        <w:rPr>
          <w:rFonts w:asciiTheme="majorHAnsi" w:hAnsiTheme="majorHAnsi"/>
          <w:b/>
          <w:sz w:val="24"/>
          <w:szCs w:val="24"/>
        </w:rPr>
        <w:tab/>
      </w:r>
      <w:r w:rsidR="00F51214" w:rsidRPr="00C27BAA">
        <w:rPr>
          <w:rFonts w:asciiTheme="majorHAnsi" w:hAnsiTheme="majorHAnsi"/>
          <w:b/>
          <w:sz w:val="24"/>
          <w:szCs w:val="24"/>
        </w:rPr>
        <w:tab/>
      </w:r>
      <w:r w:rsidR="006A5516" w:rsidRPr="00C27BAA">
        <w:rPr>
          <w:rFonts w:asciiTheme="majorHAnsi" w:hAnsiTheme="majorHAnsi"/>
          <w:sz w:val="24"/>
          <w:szCs w:val="24"/>
        </w:rPr>
        <w:t>Prod</w:t>
      </w:r>
      <w:r w:rsidR="001B5B77" w:rsidRPr="00C27BAA">
        <w:rPr>
          <w:rFonts w:asciiTheme="majorHAnsi" w:hAnsiTheme="majorHAnsi"/>
          <w:sz w:val="24"/>
          <w:szCs w:val="24"/>
        </w:rPr>
        <w:t>ucti</w:t>
      </w:r>
      <w:r w:rsidR="007F528A">
        <w:rPr>
          <w:rFonts w:asciiTheme="majorHAnsi" w:hAnsiTheme="majorHAnsi"/>
          <w:sz w:val="24"/>
          <w:szCs w:val="24"/>
        </w:rPr>
        <w:t>on runs October 1 through 25</w:t>
      </w:r>
    </w:p>
    <w:p w14:paraId="4BFD56BD" w14:textId="77777777" w:rsidR="00441067" w:rsidRPr="00C27BAA" w:rsidRDefault="007F528A" w:rsidP="00895A9A">
      <w:pPr>
        <w:spacing w:line="36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Thursdays thru </w:t>
      </w:r>
      <w:r w:rsidR="00A94FFF" w:rsidRPr="00C27BAA">
        <w:rPr>
          <w:rFonts w:asciiTheme="majorHAnsi" w:hAnsiTheme="majorHAnsi"/>
          <w:sz w:val="24"/>
          <w:szCs w:val="24"/>
        </w:rPr>
        <w:t>Saturdays at 8</w:t>
      </w:r>
      <w:r w:rsidR="0035726D" w:rsidRPr="00C27BAA">
        <w:rPr>
          <w:rFonts w:asciiTheme="majorHAnsi" w:hAnsiTheme="majorHAnsi"/>
          <w:sz w:val="24"/>
          <w:szCs w:val="24"/>
        </w:rPr>
        <w:t>:00</w:t>
      </w:r>
      <w:r w:rsidR="00F57F3E" w:rsidRPr="00C27BAA">
        <w:rPr>
          <w:rFonts w:asciiTheme="majorHAnsi" w:hAnsiTheme="majorHAnsi"/>
          <w:sz w:val="24"/>
          <w:szCs w:val="24"/>
        </w:rPr>
        <w:t>pm, Sundays at 2:00 pm</w:t>
      </w:r>
      <w:r w:rsidR="00895A9A" w:rsidRPr="00C27BAA">
        <w:rPr>
          <w:rFonts w:asciiTheme="majorHAnsi" w:hAnsiTheme="majorHAnsi"/>
          <w:sz w:val="24"/>
          <w:szCs w:val="24"/>
        </w:rPr>
        <w:t xml:space="preserve"> </w:t>
      </w:r>
      <w:r w:rsidR="00A94FFF" w:rsidRPr="00C27BAA">
        <w:rPr>
          <w:rFonts w:asciiTheme="majorHAnsi" w:hAnsiTheme="majorHAnsi"/>
          <w:sz w:val="24"/>
          <w:szCs w:val="24"/>
        </w:rPr>
        <w:t>and 7:00 pm</w:t>
      </w:r>
    </w:p>
    <w:p w14:paraId="50F577E9" w14:textId="77777777" w:rsidR="00A94FFF" w:rsidRDefault="00A94FFF" w:rsidP="00895A9A">
      <w:pPr>
        <w:spacing w:line="360" w:lineRule="auto"/>
        <w:ind w:left="1440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>Special Premiere</w:t>
      </w:r>
      <w:r w:rsidR="007F528A">
        <w:rPr>
          <w:rFonts w:asciiTheme="majorHAnsi" w:hAnsiTheme="majorHAnsi"/>
          <w:sz w:val="24"/>
          <w:szCs w:val="24"/>
        </w:rPr>
        <w:t xml:space="preserve"> Gala Performance Saturday, October 3 at 6:30 pm</w:t>
      </w:r>
    </w:p>
    <w:p w14:paraId="74060B05" w14:textId="77777777" w:rsidR="007F528A" w:rsidRPr="007F528A" w:rsidRDefault="007F528A" w:rsidP="00895A9A">
      <w:pPr>
        <w:spacing w:line="360" w:lineRule="auto"/>
        <w:ind w:left="1440"/>
        <w:rPr>
          <w:rFonts w:asciiTheme="majorHAnsi" w:hAnsiTheme="majorHAnsi"/>
          <w:b/>
          <w:sz w:val="24"/>
          <w:szCs w:val="24"/>
        </w:rPr>
      </w:pPr>
      <w:r w:rsidRPr="007F528A">
        <w:rPr>
          <w:rFonts w:asciiTheme="majorHAnsi" w:hAnsiTheme="majorHAnsi"/>
          <w:b/>
          <w:sz w:val="24"/>
          <w:szCs w:val="24"/>
        </w:rPr>
        <w:t>Press Night Sunday, October 4 at 7:00 pm</w:t>
      </w:r>
    </w:p>
    <w:p w14:paraId="26E1B5CE" w14:textId="77777777" w:rsidR="007F528A" w:rsidRDefault="007F528A" w:rsidP="00441067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3C086465" w14:textId="77777777" w:rsidR="00441067" w:rsidRPr="00C27BAA" w:rsidRDefault="00441067" w:rsidP="00441067">
      <w:pPr>
        <w:spacing w:line="360" w:lineRule="auto"/>
        <w:rPr>
          <w:rFonts w:asciiTheme="majorHAnsi" w:hAnsiTheme="majorHAnsi"/>
          <w:i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>Where</w:t>
      </w:r>
      <w:r w:rsidRPr="00C27BAA">
        <w:rPr>
          <w:rFonts w:asciiTheme="majorHAnsi" w:hAnsiTheme="majorHAnsi"/>
          <w:sz w:val="24"/>
          <w:szCs w:val="24"/>
        </w:rPr>
        <w:t>:</w:t>
      </w:r>
      <w:r w:rsidRPr="00C27BAA">
        <w:rPr>
          <w:rFonts w:asciiTheme="majorHAnsi" w:hAnsiTheme="majorHAnsi"/>
          <w:sz w:val="24"/>
          <w:szCs w:val="24"/>
        </w:rPr>
        <w:tab/>
        <w:t xml:space="preserve">Creative Cauldron at </w:t>
      </w:r>
      <w:proofErr w:type="spellStart"/>
      <w:r w:rsidRPr="00C27BAA">
        <w:rPr>
          <w:rFonts w:asciiTheme="majorHAnsi" w:hAnsiTheme="majorHAnsi"/>
          <w:i/>
          <w:sz w:val="24"/>
          <w:szCs w:val="24"/>
        </w:rPr>
        <w:t>ArtSpace</w:t>
      </w:r>
      <w:proofErr w:type="spellEnd"/>
      <w:r w:rsidRPr="00C27BAA">
        <w:rPr>
          <w:rFonts w:asciiTheme="majorHAnsi" w:hAnsiTheme="majorHAnsi"/>
          <w:i/>
          <w:sz w:val="24"/>
          <w:szCs w:val="24"/>
        </w:rPr>
        <w:t xml:space="preserve"> Falls Church</w:t>
      </w:r>
    </w:p>
    <w:p w14:paraId="29005840" w14:textId="77777777" w:rsidR="001B5B77" w:rsidRPr="00C27BAA" w:rsidRDefault="00441067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ab/>
      </w:r>
      <w:r w:rsidRPr="00C27BAA">
        <w:rPr>
          <w:rFonts w:asciiTheme="majorHAnsi" w:hAnsiTheme="majorHAnsi"/>
          <w:sz w:val="24"/>
          <w:szCs w:val="24"/>
        </w:rPr>
        <w:tab/>
        <w:t>410 South Maple Avenue</w:t>
      </w:r>
      <w:r w:rsidR="005768A6" w:rsidRPr="00C27BAA">
        <w:rPr>
          <w:rFonts w:asciiTheme="majorHAnsi" w:hAnsiTheme="majorHAnsi"/>
          <w:sz w:val="24"/>
          <w:szCs w:val="24"/>
        </w:rPr>
        <w:t>, Falls</w:t>
      </w:r>
      <w:r w:rsidR="006671A6" w:rsidRPr="00C27BAA">
        <w:rPr>
          <w:rFonts w:asciiTheme="majorHAnsi" w:hAnsiTheme="majorHAnsi"/>
          <w:sz w:val="24"/>
          <w:szCs w:val="24"/>
        </w:rPr>
        <w:t xml:space="preserve"> Church, VA 22046</w:t>
      </w:r>
    </w:p>
    <w:p w14:paraId="0D4655C3" w14:textId="77777777" w:rsidR="00441067" w:rsidRPr="00C27BAA" w:rsidRDefault="00441067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ab/>
      </w:r>
    </w:p>
    <w:p w14:paraId="5E54CA64" w14:textId="77777777" w:rsidR="00FF41E2" w:rsidRPr="00C27BAA" w:rsidRDefault="00441067" w:rsidP="00FF41E2">
      <w:pPr>
        <w:spacing w:line="360" w:lineRule="auto"/>
        <w:ind w:left="1440" w:hanging="1440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>Info:</w:t>
      </w:r>
      <w:r w:rsidRPr="00C27BAA">
        <w:rPr>
          <w:rFonts w:asciiTheme="majorHAnsi" w:hAnsiTheme="majorHAnsi"/>
          <w:b/>
          <w:sz w:val="24"/>
          <w:szCs w:val="24"/>
        </w:rPr>
        <w:tab/>
      </w:r>
      <w:r w:rsidR="00895A9A" w:rsidRPr="00C27BAA">
        <w:rPr>
          <w:rFonts w:asciiTheme="majorHAnsi" w:hAnsiTheme="majorHAnsi"/>
          <w:sz w:val="24"/>
          <w:szCs w:val="24"/>
        </w:rPr>
        <w:t>Tickets Adults $</w:t>
      </w:r>
      <w:r w:rsidR="007F528A">
        <w:rPr>
          <w:rFonts w:asciiTheme="majorHAnsi" w:hAnsiTheme="majorHAnsi"/>
          <w:sz w:val="24"/>
          <w:szCs w:val="24"/>
        </w:rPr>
        <w:t>26</w:t>
      </w:r>
      <w:r w:rsidR="00946FAE" w:rsidRPr="00C27BAA">
        <w:rPr>
          <w:rFonts w:asciiTheme="majorHAnsi" w:hAnsiTheme="majorHAnsi"/>
          <w:sz w:val="24"/>
          <w:szCs w:val="24"/>
        </w:rPr>
        <w:t xml:space="preserve"> </w:t>
      </w:r>
      <w:r w:rsidR="00F51214" w:rsidRPr="00C27BAA">
        <w:rPr>
          <w:rFonts w:asciiTheme="majorHAnsi" w:hAnsiTheme="majorHAnsi"/>
          <w:sz w:val="24"/>
          <w:szCs w:val="24"/>
        </w:rPr>
        <w:t>Students/Seniors</w:t>
      </w:r>
      <w:r w:rsidR="007F528A">
        <w:rPr>
          <w:rFonts w:asciiTheme="majorHAnsi" w:hAnsiTheme="majorHAnsi"/>
          <w:sz w:val="24"/>
          <w:szCs w:val="24"/>
        </w:rPr>
        <w:t>/Military $24</w:t>
      </w:r>
      <w:r w:rsidR="00A94FFF" w:rsidRPr="00C27BAA">
        <w:rPr>
          <w:rFonts w:asciiTheme="majorHAnsi" w:hAnsiTheme="majorHAnsi"/>
          <w:sz w:val="24"/>
          <w:szCs w:val="24"/>
        </w:rPr>
        <w:t xml:space="preserve"> </w:t>
      </w:r>
    </w:p>
    <w:p w14:paraId="75E55323" w14:textId="746B442D" w:rsidR="00A94FFF" w:rsidRPr="00C27BAA" w:rsidRDefault="00A94FFF" w:rsidP="00FF41E2">
      <w:pPr>
        <w:spacing w:line="360" w:lineRule="auto"/>
        <w:ind w:left="1440" w:hanging="1440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b/>
          <w:sz w:val="24"/>
          <w:szCs w:val="24"/>
        </w:rPr>
        <w:tab/>
      </w:r>
      <w:r w:rsidRPr="00C27BAA">
        <w:rPr>
          <w:rFonts w:asciiTheme="majorHAnsi" w:hAnsiTheme="majorHAnsi"/>
          <w:sz w:val="24"/>
          <w:szCs w:val="24"/>
        </w:rPr>
        <w:t>Premie</w:t>
      </w:r>
      <w:r w:rsidR="007F528A">
        <w:rPr>
          <w:rFonts w:asciiTheme="majorHAnsi" w:hAnsiTheme="majorHAnsi"/>
          <w:sz w:val="24"/>
          <w:szCs w:val="24"/>
        </w:rPr>
        <w:t>r Gala Perfo</w:t>
      </w:r>
      <w:r w:rsidR="00E94E2C">
        <w:rPr>
          <w:rFonts w:asciiTheme="majorHAnsi" w:hAnsiTheme="majorHAnsi"/>
          <w:sz w:val="24"/>
          <w:szCs w:val="24"/>
        </w:rPr>
        <w:t xml:space="preserve">rmance on October 3 at 6:30 pm </w:t>
      </w:r>
      <w:r w:rsidR="007F528A">
        <w:rPr>
          <w:rFonts w:asciiTheme="majorHAnsi" w:hAnsiTheme="majorHAnsi"/>
          <w:sz w:val="24"/>
          <w:szCs w:val="24"/>
        </w:rPr>
        <w:t>$100</w:t>
      </w:r>
    </w:p>
    <w:p w14:paraId="79B36CBC" w14:textId="77777777" w:rsidR="00441067" w:rsidRPr="00C27BAA" w:rsidRDefault="00FF41E2" w:rsidP="00FF41E2">
      <w:pPr>
        <w:spacing w:line="360" w:lineRule="auto"/>
        <w:ind w:left="1440"/>
        <w:rPr>
          <w:rFonts w:asciiTheme="majorHAnsi" w:hAnsiTheme="majorHAnsi"/>
          <w:b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 xml:space="preserve">Season Flex Passes and </w:t>
      </w:r>
      <w:r w:rsidR="00441067" w:rsidRPr="00C27BAA">
        <w:rPr>
          <w:rFonts w:asciiTheme="majorHAnsi" w:hAnsiTheme="majorHAnsi"/>
          <w:sz w:val="24"/>
          <w:szCs w:val="24"/>
        </w:rPr>
        <w:t>Discounts for Groups of 10 or more</w:t>
      </w:r>
    </w:p>
    <w:p w14:paraId="735F4E6C" w14:textId="77777777" w:rsidR="00441067" w:rsidRPr="00C27BAA" w:rsidRDefault="00441067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ab/>
      </w:r>
      <w:r w:rsidRPr="00C27BAA">
        <w:rPr>
          <w:rFonts w:asciiTheme="majorHAnsi" w:hAnsiTheme="majorHAnsi"/>
          <w:sz w:val="24"/>
          <w:szCs w:val="24"/>
        </w:rPr>
        <w:tab/>
        <w:t>www.creat</w:t>
      </w:r>
      <w:r w:rsidR="001B5B77" w:rsidRPr="00C27BAA">
        <w:rPr>
          <w:rFonts w:asciiTheme="majorHAnsi" w:hAnsiTheme="majorHAnsi"/>
          <w:sz w:val="24"/>
          <w:szCs w:val="24"/>
        </w:rPr>
        <w:t xml:space="preserve">ivecauldron.org  </w:t>
      </w:r>
      <w:r w:rsidR="00A94FFF" w:rsidRPr="00C27BAA">
        <w:rPr>
          <w:rFonts w:asciiTheme="majorHAnsi" w:hAnsiTheme="majorHAnsi"/>
          <w:sz w:val="24"/>
          <w:szCs w:val="24"/>
        </w:rPr>
        <w:t xml:space="preserve"> </w:t>
      </w:r>
      <w:r w:rsidR="001B5B77" w:rsidRPr="00C27BAA">
        <w:rPr>
          <w:rFonts w:asciiTheme="majorHAnsi" w:hAnsiTheme="majorHAnsi"/>
          <w:sz w:val="24"/>
          <w:szCs w:val="24"/>
        </w:rPr>
        <w:t>or 703-436-9948</w:t>
      </w:r>
    </w:p>
    <w:p w14:paraId="2A507541" w14:textId="77777777" w:rsidR="00441067" w:rsidRPr="00C27BAA" w:rsidRDefault="00441067" w:rsidP="00441067">
      <w:pPr>
        <w:spacing w:line="360" w:lineRule="auto"/>
        <w:rPr>
          <w:rFonts w:asciiTheme="majorHAnsi" w:hAnsiTheme="majorHAnsi"/>
          <w:sz w:val="24"/>
          <w:szCs w:val="24"/>
        </w:rPr>
      </w:pPr>
      <w:r w:rsidRPr="00C27BAA">
        <w:rPr>
          <w:rFonts w:asciiTheme="majorHAnsi" w:hAnsiTheme="majorHAnsi"/>
          <w:sz w:val="24"/>
          <w:szCs w:val="24"/>
        </w:rPr>
        <w:tab/>
      </w:r>
      <w:r w:rsidRPr="00C27BAA">
        <w:rPr>
          <w:rFonts w:asciiTheme="majorHAnsi" w:hAnsiTheme="majorHAnsi"/>
          <w:sz w:val="24"/>
          <w:szCs w:val="24"/>
        </w:rPr>
        <w:tab/>
        <w:t xml:space="preserve">Free Parking </w:t>
      </w:r>
      <w:r w:rsidR="00F51214" w:rsidRPr="00C27BAA">
        <w:rPr>
          <w:rFonts w:asciiTheme="majorHAnsi" w:hAnsiTheme="majorHAnsi"/>
          <w:sz w:val="24"/>
          <w:szCs w:val="24"/>
        </w:rPr>
        <w:t>i</w:t>
      </w:r>
      <w:bookmarkStart w:id="0" w:name="_GoBack"/>
      <w:bookmarkEnd w:id="0"/>
      <w:r w:rsidR="00F51214" w:rsidRPr="00C27BAA">
        <w:rPr>
          <w:rFonts w:asciiTheme="majorHAnsi" w:hAnsiTheme="majorHAnsi"/>
          <w:sz w:val="24"/>
          <w:szCs w:val="24"/>
        </w:rPr>
        <w:t xml:space="preserve">s available </w:t>
      </w:r>
      <w:r w:rsidRPr="00C27BAA">
        <w:rPr>
          <w:rFonts w:asciiTheme="majorHAnsi" w:hAnsiTheme="majorHAnsi"/>
          <w:sz w:val="24"/>
          <w:szCs w:val="24"/>
        </w:rPr>
        <w:t>in</w:t>
      </w:r>
      <w:r w:rsidR="00F51214" w:rsidRPr="00C27BAA">
        <w:rPr>
          <w:rFonts w:asciiTheme="majorHAnsi" w:hAnsiTheme="majorHAnsi"/>
          <w:sz w:val="24"/>
          <w:szCs w:val="24"/>
        </w:rPr>
        <w:t xml:space="preserve"> the</w:t>
      </w:r>
      <w:r w:rsidRPr="00C27BAA">
        <w:rPr>
          <w:rFonts w:asciiTheme="majorHAnsi" w:hAnsiTheme="majorHAnsi"/>
          <w:sz w:val="24"/>
          <w:szCs w:val="24"/>
        </w:rPr>
        <w:t xml:space="preserve"> 410 and 400 South Maple Building Garages</w:t>
      </w:r>
    </w:p>
    <w:sectPr w:rsidR="00441067" w:rsidRPr="00C27BAA" w:rsidSect="00CA13C6">
      <w:footerReference w:type="even" r:id="rId8"/>
      <w:footerReference w:type="default" r:id="rId9"/>
      <w:pgSz w:w="12240" w:h="15840"/>
      <w:pgMar w:top="547" w:right="720" w:bottom="54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D1E3" w14:textId="77777777" w:rsidR="002F2B21" w:rsidRDefault="002F2B21">
      <w:r>
        <w:separator/>
      </w:r>
    </w:p>
  </w:endnote>
  <w:endnote w:type="continuationSeparator" w:id="0">
    <w:p w14:paraId="10E0801F" w14:textId="77777777" w:rsidR="002F2B21" w:rsidRDefault="002F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74EB" w14:textId="77777777" w:rsidR="004A358B" w:rsidRDefault="004A358B" w:rsidP="007F2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C3E93" w14:textId="77777777" w:rsidR="004A358B" w:rsidRDefault="004A3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E6AF" w14:textId="77777777" w:rsidR="004A358B" w:rsidRDefault="004A358B" w:rsidP="007F2A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E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B47EDF" w14:textId="77777777" w:rsidR="004A358B" w:rsidRDefault="004A358B" w:rsidP="004410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D5A3" w14:textId="77777777" w:rsidR="002F2B21" w:rsidRDefault="002F2B21">
      <w:r>
        <w:separator/>
      </w:r>
    </w:p>
  </w:footnote>
  <w:footnote w:type="continuationSeparator" w:id="0">
    <w:p w14:paraId="50015F9E" w14:textId="77777777" w:rsidR="002F2B21" w:rsidRDefault="002F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2"/>
    <w:rsid w:val="000200E3"/>
    <w:rsid w:val="00033415"/>
    <w:rsid w:val="0004063D"/>
    <w:rsid w:val="00077240"/>
    <w:rsid w:val="00083A11"/>
    <w:rsid w:val="000849A5"/>
    <w:rsid w:val="0009585A"/>
    <w:rsid w:val="00096360"/>
    <w:rsid w:val="000B26BC"/>
    <w:rsid w:val="000B7121"/>
    <w:rsid w:val="00101699"/>
    <w:rsid w:val="00111129"/>
    <w:rsid w:val="001112AE"/>
    <w:rsid w:val="001511F6"/>
    <w:rsid w:val="00185C60"/>
    <w:rsid w:val="001A7ECE"/>
    <w:rsid w:val="001B5B77"/>
    <w:rsid w:val="001C4AD9"/>
    <w:rsid w:val="00212EDB"/>
    <w:rsid w:val="002212D8"/>
    <w:rsid w:val="00221936"/>
    <w:rsid w:val="002236D4"/>
    <w:rsid w:val="00257A3F"/>
    <w:rsid w:val="00270B39"/>
    <w:rsid w:val="002A038A"/>
    <w:rsid w:val="002D7D37"/>
    <w:rsid w:val="002E7BEB"/>
    <w:rsid w:val="002F0135"/>
    <w:rsid w:val="002F2B21"/>
    <w:rsid w:val="0030206F"/>
    <w:rsid w:val="003052BE"/>
    <w:rsid w:val="003137FE"/>
    <w:rsid w:val="0035726D"/>
    <w:rsid w:val="0038061B"/>
    <w:rsid w:val="003C5F74"/>
    <w:rsid w:val="003E1625"/>
    <w:rsid w:val="003F33CE"/>
    <w:rsid w:val="004033B4"/>
    <w:rsid w:val="00413272"/>
    <w:rsid w:val="00431212"/>
    <w:rsid w:val="004313FF"/>
    <w:rsid w:val="00441067"/>
    <w:rsid w:val="00470C4F"/>
    <w:rsid w:val="004974C0"/>
    <w:rsid w:val="004A358B"/>
    <w:rsid w:val="004C257F"/>
    <w:rsid w:val="004E121D"/>
    <w:rsid w:val="005768A6"/>
    <w:rsid w:val="005B63AE"/>
    <w:rsid w:val="005E5447"/>
    <w:rsid w:val="00613D6B"/>
    <w:rsid w:val="006513BD"/>
    <w:rsid w:val="006671A6"/>
    <w:rsid w:val="006A5516"/>
    <w:rsid w:val="006C6DC0"/>
    <w:rsid w:val="006D745A"/>
    <w:rsid w:val="006F0408"/>
    <w:rsid w:val="006F04BC"/>
    <w:rsid w:val="00706741"/>
    <w:rsid w:val="00730939"/>
    <w:rsid w:val="00741C29"/>
    <w:rsid w:val="00745EF3"/>
    <w:rsid w:val="00745F4E"/>
    <w:rsid w:val="007B31B5"/>
    <w:rsid w:val="007C5E19"/>
    <w:rsid w:val="007E4129"/>
    <w:rsid w:val="007F2A99"/>
    <w:rsid w:val="007F528A"/>
    <w:rsid w:val="00894AB2"/>
    <w:rsid w:val="00895A9A"/>
    <w:rsid w:val="008A3B60"/>
    <w:rsid w:val="008D5D9F"/>
    <w:rsid w:val="008E597D"/>
    <w:rsid w:val="009139AC"/>
    <w:rsid w:val="00927668"/>
    <w:rsid w:val="00946FAE"/>
    <w:rsid w:val="009501F1"/>
    <w:rsid w:val="0098366F"/>
    <w:rsid w:val="009872C7"/>
    <w:rsid w:val="009A67EC"/>
    <w:rsid w:val="009C7A1D"/>
    <w:rsid w:val="009D5724"/>
    <w:rsid w:val="009E61CD"/>
    <w:rsid w:val="00A36970"/>
    <w:rsid w:val="00A46F06"/>
    <w:rsid w:val="00A66133"/>
    <w:rsid w:val="00A916AA"/>
    <w:rsid w:val="00A94FFF"/>
    <w:rsid w:val="00AE20DB"/>
    <w:rsid w:val="00AE2D05"/>
    <w:rsid w:val="00AE7877"/>
    <w:rsid w:val="00B36517"/>
    <w:rsid w:val="00B407E1"/>
    <w:rsid w:val="00B60380"/>
    <w:rsid w:val="00B96933"/>
    <w:rsid w:val="00B97763"/>
    <w:rsid w:val="00BE4609"/>
    <w:rsid w:val="00C27BAA"/>
    <w:rsid w:val="00C55457"/>
    <w:rsid w:val="00C60B63"/>
    <w:rsid w:val="00C66AF4"/>
    <w:rsid w:val="00C66B96"/>
    <w:rsid w:val="00C72436"/>
    <w:rsid w:val="00C7629E"/>
    <w:rsid w:val="00C816BE"/>
    <w:rsid w:val="00CA13C6"/>
    <w:rsid w:val="00CA1F72"/>
    <w:rsid w:val="00CF73C9"/>
    <w:rsid w:val="00D037EE"/>
    <w:rsid w:val="00D42230"/>
    <w:rsid w:val="00D967DE"/>
    <w:rsid w:val="00DD1985"/>
    <w:rsid w:val="00DD25A1"/>
    <w:rsid w:val="00DE27ED"/>
    <w:rsid w:val="00E40A12"/>
    <w:rsid w:val="00E4135E"/>
    <w:rsid w:val="00E46E39"/>
    <w:rsid w:val="00E574F9"/>
    <w:rsid w:val="00E94E2C"/>
    <w:rsid w:val="00ED61E6"/>
    <w:rsid w:val="00EE2643"/>
    <w:rsid w:val="00F11834"/>
    <w:rsid w:val="00F20196"/>
    <w:rsid w:val="00F51214"/>
    <w:rsid w:val="00F57F3E"/>
    <w:rsid w:val="00FB785D"/>
    <w:rsid w:val="00FD47B4"/>
    <w:rsid w:val="00FF0CC8"/>
    <w:rsid w:val="00FF4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8BCE47"/>
  <w14:defaultImageDpi w14:val="300"/>
  <w15:docId w15:val="{7981ABE6-092D-4F4E-BD43-FBD8903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5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6500"/>
    <w:rPr>
      <w:rFonts w:ascii="Times New Roman" w:hAnsi="Times New Roman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B965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6500"/>
    <w:rPr>
      <w:rFonts w:ascii="Times New Roman" w:hAnsi="Times New Roman"/>
      <w:color w:val="000000"/>
      <w:sz w:val="32"/>
    </w:rPr>
  </w:style>
  <w:style w:type="character" w:styleId="FollowedHyperlink">
    <w:name w:val="FollowedHyperlink"/>
    <w:uiPriority w:val="99"/>
    <w:semiHidden/>
    <w:unhideWhenUsed/>
    <w:rsid w:val="00F51214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CA13C6"/>
  </w:style>
  <w:style w:type="paragraph" w:styleId="BalloonText">
    <w:name w:val="Balloon Text"/>
    <w:basedOn w:val="Normal"/>
    <w:link w:val="BalloonTextChar"/>
    <w:uiPriority w:val="99"/>
    <w:semiHidden/>
    <w:unhideWhenUsed/>
    <w:rsid w:val="00223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D4"/>
    <w:rPr>
      <w:rFonts w:ascii="Lucida Grande" w:hAnsi="Lucida Grande" w:cs="Lucida Grande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7BAA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ovins@creativecauldr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CAULDRON ANNOUNCES SECOND SEASON OF NEW PERFORMING ARTS SUMMER CAMP</vt:lpstr>
    </vt:vector>
  </TitlesOfParts>
  <Company>Arena Stage</Company>
  <LinksUpToDate>false</LinksUpToDate>
  <CharactersWithSpaces>5223</CharactersWithSpaces>
  <SharedDoc>false</SharedDoc>
  <HLinks>
    <vt:vector size="12" baseType="variant"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mailto:alovins@creativecauldron.org</vt:lpwstr>
      </vt:variant>
      <vt:variant>
        <vt:lpwstr/>
      </vt:variant>
      <vt:variant>
        <vt:i4>6488168</vt:i4>
      </vt:variant>
      <vt:variant>
        <vt:i4>8246</vt:i4>
      </vt:variant>
      <vt:variant>
        <vt:i4>1025</vt:i4>
      </vt:variant>
      <vt:variant>
        <vt:i4>1</vt:i4>
      </vt:variant>
      <vt:variant>
        <vt:lpwstr>CCLOGO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CAULDRON ANNOUNCES SECOND SEASON OF NEW PERFORMING ARTS SUMMER CAMP</dc:title>
  <dc:subject/>
  <dc:creator>Laura C. Hull</dc:creator>
  <cp:keywords/>
  <dc:description/>
  <cp:lastModifiedBy>Amanda Lovins</cp:lastModifiedBy>
  <cp:revision>2</cp:revision>
  <cp:lastPrinted>2015-01-09T17:57:00Z</cp:lastPrinted>
  <dcterms:created xsi:type="dcterms:W3CDTF">2015-09-17T15:51:00Z</dcterms:created>
  <dcterms:modified xsi:type="dcterms:W3CDTF">2015-09-17T15:51:00Z</dcterms:modified>
</cp:coreProperties>
</file>